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7EE7" w14:textId="77777777" w:rsidR="00EC2B7A" w:rsidRDefault="00EC2B7A" w:rsidP="003F2914">
      <w:pPr>
        <w:spacing w:line="360" w:lineRule="auto"/>
        <w:rPr>
          <w:rFonts w:ascii="Arial" w:eastAsia="Times New Roman" w:hAnsi="Arial" w:cs="Arial"/>
          <w:i/>
          <w:sz w:val="18"/>
          <w:szCs w:val="18"/>
        </w:rPr>
      </w:pPr>
    </w:p>
    <w:p w14:paraId="32E2148C" w14:textId="77777777" w:rsidR="00EC2B7A" w:rsidRPr="00725F60" w:rsidRDefault="00EC2B7A" w:rsidP="003F2914">
      <w:pPr>
        <w:spacing w:line="360" w:lineRule="auto"/>
        <w:rPr>
          <w:rFonts w:ascii="Arial" w:eastAsia="Times New Roman" w:hAnsi="Arial" w:cs="Arial"/>
          <w:bCs/>
          <w:i/>
          <w:color w:val="666666"/>
          <w:sz w:val="20"/>
          <w:szCs w:val="20"/>
          <w:shd w:val="clear" w:color="auto" w:fill="FFFFFF"/>
        </w:rPr>
      </w:pPr>
    </w:p>
    <w:p w14:paraId="43008476" w14:textId="77777777" w:rsidR="00A571E9" w:rsidRDefault="00A571E9" w:rsidP="00A571E9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drawing>
          <wp:inline distT="0" distB="0" distL="0" distR="0" wp14:anchorId="1E99F2CC" wp14:editId="13043056">
            <wp:extent cx="3479006" cy="838376"/>
            <wp:effectExtent l="0" t="0" r="1270" b="0"/>
            <wp:docPr id="10" name="Immagine 10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66FD3" w14:textId="77777777" w:rsidR="00A571E9" w:rsidRPr="001D388A" w:rsidRDefault="00A571E9" w:rsidP="00A571E9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   -  www.congressoaisd.it</w:t>
      </w:r>
    </w:p>
    <w:p w14:paraId="745C93AB" w14:textId="77777777" w:rsidR="00A571E9" w:rsidRDefault="00A571E9" w:rsidP="00A571E9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26F05124" w14:textId="77777777" w:rsidR="00187BE2" w:rsidRDefault="00AF0BE2" w:rsidP="00A05491">
      <w:pPr>
        <w:spacing w:line="360" w:lineRule="auto"/>
        <w:rPr>
          <w:rFonts w:eastAsia="Times New Roman" w:cs="Times New Roman"/>
          <w:b/>
          <w:i/>
          <w:color w:val="000090"/>
          <w:sz w:val="28"/>
          <w:szCs w:val="28"/>
        </w:rPr>
      </w:pPr>
      <w:r w:rsidRPr="00653933">
        <w:rPr>
          <w:rFonts w:eastAsia="Times New Roman" w:cs="Times New Roman"/>
          <w:b/>
          <w:i/>
          <w:color w:val="000090"/>
          <w:sz w:val="28"/>
          <w:szCs w:val="28"/>
        </w:rPr>
        <w:t xml:space="preserve">Fibromialgia: </w:t>
      </w:r>
      <w:r w:rsidR="00D93A40" w:rsidRPr="00653933">
        <w:rPr>
          <w:rFonts w:eastAsia="Times New Roman" w:cs="Times New Roman"/>
          <w:b/>
          <w:i/>
          <w:color w:val="000090"/>
          <w:sz w:val="28"/>
          <w:szCs w:val="28"/>
        </w:rPr>
        <w:t xml:space="preserve">work in progress nella diagnosi, </w:t>
      </w:r>
      <w:r w:rsidR="005A1F75" w:rsidRPr="00653933">
        <w:rPr>
          <w:rFonts w:eastAsia="Times New Roman" w:cs="Times New Roman"/>
          <w:b/>
          <w:i/>
          <w:color w:val="000090"/>
          <w:sz w:val="28"/>
          <w:szCs w:val="28"/>
        </w:rPr>
        <w:t>strategi</w:t>
      </w:r>
      <w:r w:rsidR="00404D0D" w:rsidRPr="00653933">
        <w:rPr>
          <w:rFonts w:eastAsia="Times New Roman" w:cs="Times New Roman"/>
          <w:b/>
          <w:i/>
          <w:color w:val="000090"/>
          <w:sz w:val="28"/>
          <w:szCs w:val="28"/>
        </w:rPr>
        <w:t>e</w:t>
      </w:r>
      <w:r w:rsidR="0089289D" w:rsidRPr="00653933">
        <w:rPr>
          <w:rFonts w:eastAsia="Times New Roman" w:cs="Times New Roman"/>
          <w:b/>
          <w:i/>
          <w:color w:val="000090"/>
          <w:sz w:val="28"/>
          <w:szCs w:val="28"/>
        </w:rPr>
        <w:t xml:space="preserve"> di cura multimodale e </w:t>
      </w:r>
      <w:r w:rsidRPr="00653933">
        <w:rPr>
          <w:rFonts w:eastAsia="Times New Roman" w:cs="Times New Roman"/>
          <w:b/>
          <w:i/>
          <w:color w:val="000090"/>
          <w:sz w:val="28"/>
          <w:szCs w:val="28"/>
        </w:rPr>
        <w:t xml:space="preserve">controversie </w:t>
      </w:r>
    </w:p>
    <w:p w14:paraId="117BBF53" w14:textId="77777777" w:rsidR="00187BE2" w:rsidRDefault="00187BE2" w:rsidP="00A05491">
      <w:pPr>
        <w:spacing w:line="360" w:lineRule="auto"/>
        <w:rPr>
          <w:rFonts w:eastAsia="Times New Roman" w:cs="Times New Roman"/>
          <w:b/>
          <w:i/>
          <w:color w:val="000090"/>
          <w:sz w:val="28"/>
          <w:szCs w:val="28"/>
        </w:rPr>
      </w:pPr>
    </w:p>
    <w:p w14:paraId="53679337" w14:textId="77777777" w:rsidR="00187BE2" w:rsidRDefault="00187BE2" w:rsidP="00A05491">
      <w:pPr>
        <w:spacing w:line="360" w:lineRule="auto"/>
        <w:rPr>
          <w:rFonts w:eastAsia="Times New Roman" w:cs="Times New Roman"/>
          <w:b/>
          <w:i/>
          <w:color w:val="000090"/>
          <w:sz w:val="28"/>
          <w:szCs w:val="28"/>
        </w:rPr>
      </w:pPr>
    </w:p>
    <w:p w14:paraId="4E084DBF" w14:textId="6C659E6D" w:rsidR="00A05491" w:rsidRPr="00187BE2" w:rsidRDefault="00E82259" w:rsidP="00A05491">
      <w:pPr>
        <w:spacing w:line="360" w:lineRule="auto"/>
        <w:rPr>
          <w:rFonts w:eastAsia="Times New Roman" w:cs="Times New Roman"/>
          <w:b/>
          <w:i/>
          <w:color w:val="000090"/>
          <w:sz w:val="28"/>
          <w:szCs w:val="28"/>
        </w:rPr>
      </w:pPr>
      <w:r w:rsidRPr="005B7F9A">
        <w:rPr>
          <w:rFonts w:ascii="Arial" w:eastAsia="Times New Roman" w:hAnsi="Arial" w:cs="Times New Roman"/>
        </w:rPr>
        <w:t>Il programma del</w:t>
      </w:r>
      <w:r w:rsidR="00D94CDC" w:rsidRPr="005B7F9A">
        <w:rPr>
          <w:rFonts w:ascii="Arial" w:eastAsia="Times New Roman" w:hAnsi="Arial" w:cs="Times New Roman"/>
        </w:rPr>
        <w:t xml:space="preserve"> 45° Congresso nazionale dell’AISD, Associazione Italiana per lo Studio del Dolore, </w:t>
      </w:r>
      <w:r w:rsidRPr="005B7F9A">
        <w:rPr>
          <w:rFonts w:ascii="Arial" w:eastAsia="Times New Roman" w:hAnsi="Arial" w:cs="Times New Roman"/>
        </w:rPr>
        <w:t xml:space="preserve">prevede una </w:t>
      </w:r>
      <w:r w:rsidR="00A05491" w:rsidRPr="005B7F9A">
        <w:rPr>
          <w:rFonts w:ascii="Arial" w:eastAsia="Times New Roman" w:hAnsi="Arial" w:cs="Times New Roman"/>
        </w:rPr>
        <w:t xml:space="preserve">interessante tavola rotonda </w:t>
      </w:r>
      <w:r w:rsidR="00D93A40" w:rsidRPr="005B7F9A">
        <w:rPr>
          <w:rFonts w:ascii="Arial" w:eastAsia="Times New Roman" w:hAnsi="Arial" w:cs="Times New Roman"/>
        </w:rPr>
        <w:t>sull</w:t>
      </w:r>
      <w:r w:rsidR="00A05491" w:rsidRPr="005B7F9A">
        <w:rPr>
          <w:rFonts w:ascii="Arial" w:eastAsia="Times New Roman" w:hAnsi="Arial" w:cs="Times New Roman"/>
        </w:rPr>
        <w:t>a fibromialgia</w:t>
      </w:r>
      <w:r w:rsidR="00640E23" w:rsidRPr="005B7F9A">
        <w:rPr>
          <w:rFonts w:ascii="Arial" w:eastAsia="Times New Roman" w:hAnsi="Arial" w:cs="Times New Roman"/>
        </w:rPr>
        <w:t xml:space="preserve"> che si propone non tanto di </w:t>
      </w:r>
      <w:r w:rsidR="00A05491" w:rsidRPr="005B7F9A">
        <w:rPr>
          <w:rFonts w:ascii="Arial" w:eastAsia="Times New Roman" w:hAnsi="Arial" w:cs="Times New Roman"/>
        </w:rPr>
        <w:t xml:space="preserve">ripercorrere </w:t>
      </w:r>
      <w:r w:rsidR="00D031F8" w:rsidRPr="005B7F9A">
        <w:rPr>
          <w:rFonts w:ascii="Arial" w:eastAsia="Times New Roman" w:hAnsi="Arial" w:cs="Times New Roman"/>
        </w:rPr>
        <w:t>il q</w:t>
      </w:r>
      <w:r w:rsidR="00AF0BE2" w:rsidRPr="005B7F9A">
        <w:rPr>
          <w:rFonts w:ascii="Arial" w:eastAsia="Times New Roman" w:hAnsi="Arial" w:cs="Times New Roman"/>
        </w:rPr>
        <w:t>u</w:t>
      </w:r>
      <w:r w:rsidR="00D031F8" w:rsidRPr="005B7F9A">
        <w:rPr>
          <w:rFonts w:ascii="Arial" w:eastAsia="Times New Roman" w:hAnsi="Arial" w:cs="Times New Roman"/>
        </w:rPr>
        <w:t>a</w:t>
      </w:r>
      <w:r w:rsidR="00187BE2">
        <w:rPr>
          <w:rFonts w:ascii="Arial" w:eastAsia="Times New Roman" w:hAnsi="Arial" w:cs="Times New Roman"/>
        </w:rPr>
        <w:t>dro</w:t>
      </w:r>
      <w:r w:rsidR="00A05491" w:rsidRPr="005B7F9A">
        <w:rPr>
          <w:rFonts w:ascii="Arial" w:eastAsia="Times New Roman" w:hAnsi="Arial" w:cs="Times New Roman"/>
        </w:rPr>
        <w:t xml:space="preserve"> </w:t>
      </w:r>
      <w:r w:rsidR="00D031F8" w:rsidRPr="005B7F9A">
        <w:rPr>
          <w:rFonts w:ascii="Arial" w:eastAsia="Times New Roman" w:hAnsi="Arial" w:cs="Times New Roman"/>
        </w:rPr>
        <w:t>nosografico/</w:t>
      </w:r>
      <w:r w:rsidR="00A05491" w:rsidRPr="005B7F9A">
        <w:rPr>
          <w:rFonts w:ascii="Arial" w:eastAsia="Times New Roman" w:hAnsi="Arial" w:cs="Times New Roman"/>
        </w:rPr>
        <w:t>fis</w:t>
      </w:r>
      <w:r w:rsidR="00D031F8" w:rsidRPr="005B7F9A">
        <w:rPr>
          <w:rFonts w:ascii="Arial" w:eastAsia="Times New Roman" w:hAnsi="Arial" w:cs="Times New Roman"/>
        </w:rPr>
        <w:t xml:space="preserve">iopatologico della fibromialgia, quanto di </w:t>
      </w:r>
      <w:r w:rsidR="00FC6299" w:rsidRPr="005B7F9A">
        <w:rPr>
          <w:rFonts w:ascii="Arial" w:eastAsia="Times New Roman" w:hAnsi="Arial" w:cs="Times New Roman"/>
        </w:rPr>
        <w:t>punt</w:t>
      </w:r>
      <w:r w:rsidR="00F57706" w:rsidRPr="005B7F9A">
        <w:rPr>
          <w:rFonts w:ascii="Arial" w:eastAsia="Times New Roman" w:hAnsi="Arial" w:cs="Times New Roman"/>
        </w:rPr>
        <w:t>u</w:t>
      </w:r>
      <w:r w:rsidR="00D031F8" w:rsidRPr="005B7F9A">
        <w:rPr>
          <w:rFonts w:ascii="Arial" w:eastAsia="Times New Roman" w:hAnsi="Arial" w:cs="Times New Roman"/>
        </w:rPr>
        <w:t>a</w:t>
      </w:r>
      <w:r w:rsidR="00FC6299" w:rsidRPr="005B7F9A">
        <w:rPr>
          <w:rFonts w:ascii="Arial" w:eastAsia="Times New Roman" w:hAnsi="Arial" w:cs="Times New Roman"/>
        </w:rPr>
        <w:t>lizza</w:t>
      </w:r>
      <w:r w:rsidR="00D031F8" w:rsidRPr="005B7F9A">
        <w:rPr>
          <w:rFonts w:ascii="Arial" w:eastAsia="Times New Roman" w:hAnsi="Arial" w:cs="Times New Roman"/>
        </w:rPr>
        <w:t xml:space="preserve">re </w:t>
      </w:r>
      <w:r w:rsidR="00A05491" w:rsidRPr="005B7F9A">
        <w:rPr>
          <w:rFonts w:ascii="Arial" w:eastAsia="Times New Roman" w:hAnsi="Arial" w:cs="Times New Roman"/>
        </w:rPr>
        <w:t>alcune controversie</w:t>
      </w:r>
      <w:r w:rsidR="00D031F8" w:rsidRPr="005B7F9A">
        <w:rPr>
          <w:rFonts w:ascii="Arial" w:eastAsia="Times New Roman" w:hAnsi="Arial" w:cs="Times New Roman"/>
        </w:rPr>
        <w:t>,</w:t>
      </w:r>
      <w:r w:rsidR="00A05491" w:rsidRPr="005B7F9A">
        <w:rPr>
          <w:rFonts w:ascii="Arial" w:eastAsia="Times New Roman" w:hAnsi="Arial" w:cs="Times New Roman"/>
        </w:rPr>
        <w:t xml:space="preserve"> </w:t>
      </w:r>
      <w:r w:rsidR="00AF0BE2" w:rsidRPr="005B7F9A">
        <w:rPr>
          <w:rFonts w:ascii="Arial" w:eastAsia="Times New Roman" w:hAnsi="Arial" w:cs="Times New Roman"/>
        </w:rPr>
        <w:t>una delle quali</w:t>
      </w:r>
      <w:r w:rsidR="00D031F8" w:rsidRPr="005B7F9A">
        <w:rPr>
          <w:rFonts w:ascii="Arial" w:eastAsia="Times New Roman" w:hAnsi="Arial" w:cs="Times New Roman"/>
        </w:rPr>
        <w:t>,</w:t>
      </w:r>
      <w:r w:rsidR="00AF0BE2" w:rsidRPr="005B7F9A">
        <w:rPr>
          <w:rFonts w:ascii="Arial" w:eastAsia="Times New Roman" w:hAnsi="Arial" w:cs="Times New Roman"/>
        </w:rPr>
        <w:t xml:space="preserve"> per esempio</w:t>
      </w:r>
      <w:r w:rsidR="00D031F8" w:rsidRPr="005B7F9A">
        <w:rPr>
          <w:rFonts w:ascii="Arial" w:eastAsia="Times New Roman" w:hAnsi="Arial" w:cs="Times New Roman"/>
        </w:rPr>
        <w:t>,</w:t>
      </w:r>
      <w:r w:rsidR="00AF0BE2" w:rsidRPr="005B7F9A">
        <w:rPr>
          <w:rFonts w:ascii="Arial" w:eastAsia="Times New Roman" w:hAnsi="Arial" w:cs="Times New Roman"/>
        </w:rPr>
        <w:t xml:space="preserve"> è l’individuazione</w:t>
      </w:r>
      <w:r w:rsidR="00A05491" w:rsidRPr="005B7F9A">
        <w:rPr>
          <w:rFonts w:ascii="Arial" w:eastAsia="Times New Roman" w:hAnsi="Arial" w:cs="Times New Roman"/>
        </w:rPr>
        <w:t xml:space="preserve"> </w:t>
      </w:r>
      <w:r w:rsidR="00DA2798" w:rsidRPr="005B7F9A">
        <w:rPr>
          <w:rFonts w:ascii="Arial" w:eastAsia="Times New Roman" w:hAnsi="Arial" w:cs="Times New Roman"/>
        </w:rPr>
        <w:t xml:space="preserve">di un </w:t>
      </w:r>
      <w:r w:rsidR="00AF0BE2" w:rsidRPr="005B7F9A">
        <w:rPr>
          <w:rFonts w:ascii="Arial" w:eastAsia="Times New Roman" w:hAnsi="Arial" w:cs="Times New Roman"/>
        </w:rPr>
        <w:t>marker</w:t>
      </w:r>
      <w:r w:rsidR="00A05491" w:rsidRPr="005B7F9A">
        <w:rPr>
          <w:rFonts w:ascii="Arial" w:eastAsia="Times New Roman" w:hAnsi="Arial" w:cs="Times New Roman"/>
        </w:rPr>
        <w:t xml:space="preserve"> biologico</w:t>
      </w:r>
      <w:r w:rsidR="00DA2798" w:rsidRPr="005B7F9A">
        <w:rPr>
          <w:rFonts w:ascii="Arial" w:eastAsia="Times New Roman" w:hAnsi="Arial" w:cs="Times New Roman"/>
        </w:rPr>
        <w:t xml:space="preserve">. Il prof. </w:t>
      </w:r>
      <w:r w:rsidR="00C8795D" w:rsidRPr="005B7F9A">
        <w:rPr>
          <w:rFonts w:ascii="Arial" w:eastAsia="Times New Roman" w:hAnsi="Arial" w:cs="Times New Roman"/>
        </w:rPr>
        <w:t xml:space="preserve">Stefano </w:t>
      </w:r>
      <w:r w:rsidR="00DA2798" w:rsidRPr="005B7F9A">
        <w:rPr>
          <w:rFonts w:ascii="Arial" w:eastAsia="Times New Roman" w:hAnsi="Arial" w:cs="Times New Roman"/>
        </w:rPr>
        <w:t>Coaccioli, past president AISD</w:t>
      </w:r>
      <w:r w:rsidR="00FC6299" w:rsidRPr="005B7F9A">
        <w:rPr>
          <w:rFonts w:ascii="Arial" w:eastAsia="Times New Roman" w:hAnsi="Arial" w:cs="Times New Roman"/>
        </w:rPr>
        <w:t>,</w:t>
      </w:r>
      <w:r w:rsidR="00DA2798" w:rsidRPr="005B7F9A">
        <w:rPr>
          <w:rFonts w:ascii="Arial" w:eastAsia="Times New Roman" w:hAnsi="Arial" w:cs="Times New Roman"/>
        </w:rPr>
        <w:t xml:space="preserve"> già professore associato di Medicina Interna, Università deg</w:t>
      </w:r>
      <w:r w:rsidR="008C0435" w:rsidRPr="005B7F9A">
        <w:rPr>
          <w:rFonts w:ascii="Arial" w:eastAsia="Times New Roman" w:hAnsi="Arial" w:cs="Times New Roman"/>
        </w:rPr>
        <w:t>li Studi di Perugia, spiega che «</w:t>
      </w:r>
      <w:r w:rsidR="00A05491" w:rsidRPr="005B7F9A">
        <w:rPr>
          <w:rFonts w:ascii="Arial" w:eastAsia="Times New Roman" w:hAnsi="Arial" w:cs="Times New Roman"/>
        </w:rPr>
        <w:t xml:space="preserve">in realtà </w:t>
      </w:r>
      <w:r w:rsidR="0054707C" w:rsidRPr="005B7F9A">
        <w:rPr>
          <w:rFonts w:ascii="Arial" w:eastAsia="Times New Roman" w:hAnsi="Arial" w:cs="Times New Roman"/>
        </w:rPr>
        <w:t xml:space="preserve">la ricerca spasmodica di </w:t>
      </w:r>
      <w:r w:rsidR="00375270" w:rsidRPr="005B7F9A">
        <w:rPr>
          <w:rFonts w:ascii="Arial" w:eastAsia="Times New Roman" w:hAnsi="Arial" w:cs="Times New Roman"/>
        </w:rPr>
        <w:t>un mar</w:t>
      </w:r>
      <w:r w:rsidR="00FC6299" w:rsidRPr="005B7F9A">
        <w:rPr>
          <w:rFonts w:ascii="Arial" w:eastAsia="Times New Roman" w:hAnsi="Arial" w:cs="Times New Roman"/>
        </w:rPr>
        <w:t>ker biologico</w:t>
      </w:r>
      <w:r w:rsidR="00375270" w:rsidRPr="005B7F9A">
        <w:rPr>
          <w:rFonts w:ascii="Arial" w:eastAsia="Times New Roman" w:hAnsi="Arial" w:cs="Times New Roman"/>
        </w:rPr>
        <w:t xml:space="preserve"> è </w:t>
      </w:r>
      <w:r w:rsidR="00A05491" w:rsidRPr="005B7F9A">
        <w:rPr>
          <w:rFonts w:ascii="Arial" w:eastAsia="Times New Roman" w:hAnsi="Arial" w:cs="Times New Roman"/>
        </w:rPr>
        <w:t>un po' fine a s</w:t>
      </w:r>
      <w:r w:rsidR="00DA2798" w:rsidRPr="005B7F9A">
        <w:rPr>
          <w:rFonts w:ascii="Arial" w:eastAsia="Times New Roman" w:hAnsi="Arial" w:cs="Times New Roman"/>
        </w:rPr>
        <w:t>é</w:t>
      </w:r>
      <w:r w:rsidR="00A05491" w:rsidRPr="005B7F9A">
        <w:rPr>
          <w:rFonts w:ascii="Arial" w:eastAsia="Times New Roman" w:hAnsi="Arial" w:cs="Times New Roman"/>
        </w:rPr>
        <w:t xml:space="preserve"> stess</w:t>
      </w:r>
      <w:r w:rsidR="00375270" w:rsidRPr="005B7F9A">
        <w:rPr>
          <w:rFonts w:ascii="Arial" w:eastAsia="Times New Roman" w:hAnsi="Arial" w:cs="Times New Roman"/>
        </w:rPr>
        <w:t>a, d</w:t>
      </w:r>
      <w:r w:rsidR="00A05491" w:rsidRPr="005B7F9A">
        <w:rPr>
          <w:rFonts w:ascii="Arial" w:eastAsia="Times New Roman" w:hAnsi="Arial" w:cs="Times New Roman"/>
        </w:rPr>
        <w:t>ato che</w:t>
      </w:r>
      <w:r w:rsidR="00375270" w:rsidRPr="005B7F9A">
        <w:rPr>
          <w:rFonts w:ascii="Arial" w:eastAsia="Times New Roman" w:hAnsi="Arial" w:cs="Times New Roman"/>
        </w:rPr>
        <w:t>, come è noto a tutti</w:t>
      </w:r>
      <w:r w:rsidR="00022C62" w:rsidRPr="005B7F9A">
        <w:rPr>
          <w:rFonts w:ascii="Arial" w:eastAsia="Times New Roman" w:hAnsi="Arial" w:cs="Times New Roman"/>
        </w:rPr>
        <w:t>,</w:t>
      </w:r>
      <w:r w:rsidR="00375270" w:rsidRPr="005B7F9A">
        <w:rPr>
          <w:rFonts w:ascii="Arial" w:eastAsia="Times New Roman" w:hAnsi="Arial" w:cs="Times New Roman"/>
        </w:rPr>
        <w:t xml:space="preserve"> la</w:t>
      </w:r>
      <w:r w:rsidR="00A05491" w:rsidRPr="005B7F9A">
        <w:rPr>
          <w:rFonts w:ascii="Arial" w:eastAsia="Times New Roman" w:hAnsi="Arial" w:cs="Times New Roman"/>
        </w:rPr>
        <w:t xml:space="preserve"> positività </w:t>
      </w:r>
      <w:r w:rsidR="00957783" w:rsidRPr="005B7F9A">
        <w:rPr>
          <w:rFonts w:ascii="Arial" w:eastAsia="Times New Roman" w:hAnsi="Arial" w:cs="Times New Roman"/>
        </w:rPr>
        <w:t>di</w:t>
      </w:r>
      <w:r w:rsidR="00A51190" w:rsidRPr="005B7F9A">
        <w:rPr>
          <w:rFonts w:ascii="Arial" w:eastAsia="Times New Roman" w:hAnsi="Arial" w:cs="Times New Roman"/>
        </w:rPr>
        <w:t xml:space="preserve"> </w:t>
      </w:r>
      <w:r w:rsidR="00375270" w:rsidRPr="005B7F9A">
        <w:rPr>
          <w:rFonts w:ascii="Arial" w:eastAsia="Times New Roman" w:hAnsi="Arial" w:cs="Times New Roman"/>
        </w:rPr>
        <w:t xml:space="preserve">un </w:t>
      </w:r>
      <w:r w:rsidR="00022C62" w:rsidRPr="005B7F9A">
        <w:rPr>
          <w:rFonts w:ascii="Arial" w:eastAsia="Times New Roman" w:hAnsi="Arial" w:cs="Times New Roman"/>
        </w:rPr>
        <w:t xml:space="preserve">marcatore </w:t>
      </w:r>
      <w:r w:rsidR="00FC6299" w:rsidRPr="005B7F9A">
        <w:rPr>
          <w:rFonts w:ascii="Arial" w:eastAsia="Times New Roman" w:hAnsi="Arial" w:cs="Times New Roman"/>
        </w:rPr>
        <w:t xml:space="preserve">non </w:t>
      </w:r>
      <w:r w:rsidR="00375270" w:rsidRPr="005B7F9A">
        <w:rPr>
          <w:rFonts w:ascii="Arial" w:eastAsia="Times New Roman" w:hAnsi="Arial" w:cs="Times New Roman"/>
        </w:rPr>
        <w:t xml:space="preserve">permette </w:t>
      </w:r>
      <w:r w:rsidR="00A05491" w:rsidRPr="005B7F9A">
        <w:rPr>
          <w:rFonts w:ascii="Arial" w:eastAsia="Times New Roman" w:hAnsi="Arial" w:cs="Times New Roman"/>
        </w:rPr>
        <w:t>di fare la diagnosi</w:t>
      </w:r>
      <w:r w:rsidR="00FC6299" w:rsidRPr="005B7F9A">
        <w:rPr>
          <w:rFonts w:ascii="Arial" w:eastAsia="Times New Roman" w:hAnsi="Arial" w:cs="Times New Roman"/>
        </w:rPr>
        <w:t xml:space="preserve">, semmai </w:t>
      </w:r>
      <w:r w:rsidR="00A05491" w:rsidRPr="005B7F9A">
        <w:rPr>
          <w:rFonts w:ascii="Arial" w:eastAsia="Times New Roman" w:hAnsi="Arial" w:cs="Times New Roman"/>
        </w:rPr>
        <w:t>pe</w:t>
      </w:r>
      <w:r w:rsidR="00022C62" w:rsidRPr="005B7F9A">
        <w:rPr>
          <w:rFonts w:ascii="Arial" w:eastAsia="Times New Roman" w:hAnsi="Arial" w:cs="Times New Roman"/>
        </w:rPr>
        <w:t>rmette di confermar</w:t>
      </w:r>
      <w:r w:rsidR="00A51190" w:rsidRPr="005B7F9A">
        <w:rPr>
          <w:rFonts w:ascii="Arial" w:eastAsia="Times New Roman" w:hAnsi="Arial" w:cs="Times New Roman"/>
        </w:rPr>
        <w:t xml:space="preserve">la, quindi </w:t>
      </w:r>
      <w:r w:rsidR="00022C62" w:rsidRPr="005B7F9A">
        <w:rPr>
          <w:rFonts w:ascii="Arial" w:eastAsia="Times New Roman" w:hAnsi="Arial" w:cs="Times New Roman"/>
        </w:rPr>
        <w:t xml:space="preserve"> la diagnosi</w:t>
      </w:r>
      <w:r w:rsidR="00957783" w:rsidRPr="005B7F9A">
        <w:rPr>
          <w:rFonts w:ascii="Arial" w:eastAsia="Times New Roman" w:hAnsi="Arial" w:cs="Times New Roman"/>
        </w:rPr>
        <w:t xml:space="preserve"> di fibromialgia</w:t>
      </w:r>
      <w:r w:rsidR="00022C62" w:rsidRPr="005B7F9A">
        <w:rPr>
          <w:rFonts w:ascii="Arial" w:eastAsia="Times New Roman" w:hAnsi="Arial" w:cs="Times New Roman"/>
        </w:rPr>
        <w:t xml:space="preserve"> resta, </w:t>
      </w:r>
      <w:r w:rsidR="00A05491" w:rsidRPr="005B7F9A">
        <w:rPr>
          <w:rFonts w:ascii="Arial" w:eastAsia="Times New Roman" w:hAnsi="Arial" w:cs="Times New Roman"/>
        </w:rPr>
        <w:t xml:space="preserve"> come gran parte delle malattie interne</w:t>
      </w:r>
      <w:r w:rsidR="00957783" w:rsidRPr="005B7F9A">
        <w:rPr>
          <w:rFonts w:ascii="Arial" w:eastAsia="Times New Roman" w:hAnsi="Arial" w:cs="Times New Roman"/>
        </w:rPr>
        <w:t>,</w:t>
      </w:r>
      <w:r w:rsidR="00A05491" w:rsidRPr="005B7F9A">
        <w:rPr>
          <w:rFonts w:ascii="Arial" w:eastAsia="Times New Roman" w:hAnsi="Arial" w:cs="Times New Roman"/>
        </w:rPr>
        <w:t xml:space="preserve"> delle malattie reumatologiche</w:t>
      </w:r>
      <w:r w:rsidR="00A51190" w:rsidRPr="005B7F9A">
        <w:rPr>
          <w:rFonts w:ascii="Arial" w:eastAsia="Times New Roman" w:hAnsi="Arial" w:cs="Times New Roman"/>
        </w:rPr>
        <w:t>,</w:t>
      </w:r>
      <w:r w:rsidR="00A05491" w:rsidRPr="005B7F9A">
        <w:rPr>
          <w:rFonts w:ascii="Arial" w:eastAsia="Times New Roman" w:hAnsi="Arial" w:cs="Times New Roman"/>
        </w:rPr>
        <w:t xml:space="preserve"> una</w:t>
      </w:r>
      <w:r w:rsidR="00A51190" w:rsidRPr="005B7F9A">
        <w:rPr>
          <w:rFonts w:ascii="Arial" w:eastAsia="Times New Roman" w:hAnsi="Arial" w:cs="Times New Roman"/>
        </w:rPr>
        <w:t xml:space="preserve"> diagnosi squisitamente clinica.</w:t>
      </w:r>
      <w:r w:rsidR="007B2579" w:rsidRPr="005B7F9A">
        <w:rPr>
          <w:rFonts w:ascii="Arial" w:eastAsia="Times New Roman" w:hAnsi="Arial" w:cs="Times New Roman"/>
        </w:rPr>
        <w:t xml:space="preserve"> </w:t>
      </w:r>
      <w:r w:rsidR="00187BE2">
        <w:rPr>
          <w:rFonts w:ascii="Arial" w:eastAsia="Times New Roman" w:hAnsi="Arial" w:cs="Times New Roman"/>
        </w:rPr>
        <w:t>Obiettivo della tavola rotonda è anche di</w:t>
      </w:r>
      <w:r w:rsidR="00A05491" w:rsidRPr="005B7F9A">
        <w:rPr>
          <w:rFonts w:ascii="Arial" w:eastAsia="Times New Roman" w:hAnsi="Arial" w:cs="Times New Roman"/>
        </w:rPr>
        <w:t xml:space="preserve"> </w:t>
      </w:r>
      <w:r w:rsidR="00FB1CB3" w:rsidRPr="005B7F9A">
        <w:rPr>
          <w:rFonts w:ascii="Arial" w:eastAsia="Times New Roman" w:hAnsi="Arial" w:cs="Times New Roman"/>
        </w:rPr>
        <w:t>di</w:t>
      </w:r>
      <w:r w:rsidR="00A05491" w:rsidRPr="005B7F9A">
        <w:rPr>
          <w:rFonts w:ascii="Arial" w:eastAsia="Times New Roman" w:hAnsi="Arial" w:cs="Times New Roman"/>
        </w:rPr>
        <w:t>bat</w:t>
      </w:r>
      <w:r w:rsidR="00187BE2">
        <w:rPr>
          <w:rFonts w:ascii="Arial" w:eastAsia="Times New Roman" w:hAnsi="Arial" w:cs="Times New Roman"/>
        </w:rPr>
        <w:t>tere</w:t>
      </w:r>
      <w:r w:rsidR="00A05491" w:rsidRPr="005B7F9A">
        <w:rPr>
          <w:rFonts w:ascii="Arial" w:eastAsia="Times New Roman" w:hAnsi="Arial" w:cs="Times New Roman"/>
        </w:rPr>
        <w:t xml:space="preserve"> il ruolo che </w:t>
      </w:r>
      <w:r w:rsidR="00FB1CB3" w:rsidRPr="005B7F9A">
        <w:rPr>
          <w:rFonts w:ascii="Arial" w:eastAsia="Times New Roman" w:hAnsi="Arial" w:cs="Times New Roman"/>
        </w:rPr>
        <w:t>p</w:t>
      </w:r>
      <w:r w:rsidR="00013F9C" w:rsidRPr="005B7F9A">
        <w:rPr>
          <w:rFonts w:ascii="Arial" w:eastAsia="Times New Roman" w:hAnsi="Arial" w:cs="Times New Roman"/>
        </w:rPr>
        <w:t>otrà e può a</w:t>
      </w:r>
      <w:r w:rsidR="00A05491" w:rsidRPr="005B7F9A">
        <w:rPr>
          <w:rFonts w:ascii="Arial" w:eastAsia="Times New Roman" w:hAnsi="Arial" w:cs="Times New Roman"/>
        </w:rPr>
        <w:t xml:space="preserve">vere l'uso della cannabis </w:t>
      </w:r>
      <w:r w:rsidR="00A51190" w:rsidRPr="005B7F9A">
        <w:rPr>
          <w:rFonts w:ascii="Arial" w:eastAsia="Times New Roman" w:hAnsi="Arial" w:cs="Times New Roman"/>
        </w:rPr>
        <w:t>e</w:t>
      </w:r>
      <w:r w:rsidR="00A05491" w:rsidRPr="005B7F9A">
        <w:rPr>
          <w:rFonts w:ascii="Arial" w:eastAsia="Times New Roman" w:hAnsi="Arial" w:cs="Times New Roman"/>
        </w:rPr>
        <w:t xml:space="preserve"> di quale tipo di cannabis</w:t>
      </w:r>
      <w:r w:rsidR="00013F9C" w:rsidRPr="005B7F9A">
        <w:rPr>
          <w:rFonts w:ascii="Arial" w:eastAsia="Times New Roman" w:hAnsi="Arial" w:cs="Times New Roman"/>
        </w:rPr>
        <w:t xml:space="preserve">, </w:t>
      </w:r>
      <w:r w:rsidR="00A05491" w:rsidRPr="005B7F9A">
        <w:rPr>
          <w:rFonts w:ascii="Arial" w:eastAsia="Times New Roman" w:hAnsi="Arial" w:cs="Times New Roman"/>
        </w:rPr>
        <w:t xml:space="preserve"> sostanzialmente dei tre maggiori </w:t>
      </w:r>
      <w:r w:rsidR="00A51190" w:rsidRPr="005B7F9A">
        <w:rPr>
          <w:rFonts w:ascii="Arial" w:eastAsia="Times New Roman" w:hAnsi="Arial" w:cs="Times New Roman"/>
        </w:rPr>
        <w:t>deri</w:t>
      </w:r>
      <w:r w:rsidR="00013F9C" w:rsidRPr="005B7F9A">
        <w:rPr>
          <w:rFonts w:ascii="Arial" w:eastAsia="Times New Roman" w:hAnsi="Arial" w:cs="Times New Roman"/>
        </w:rPr>
        <w:t xml:space="preserve">vati </w:t>
      </w:r>
      <w:r w:rsidR="00A05491" w:rsidRPr="005B7F9A">
        <w:rPr>
          <w:rFonts w:ascii="Arial" w:eastAsia="Times New Roman" w:hAnsi="Arial" w:cs="Times New Roman"/>
        </w:rPr>
        <w:t>della cannabis</w:t>
      </w:r>
      <w:r w:rsidR="00A51190" w:rsidRPr="005B7F9A">
        <w:rPr>
          <w:rFonts w:ascii="Arial" w:eastAsia="Times New Roman" w:hAnsi="Arial" w:cs="Times New Roman"/>
        </w:rPr>
        <w:t>,</w:t>
      </w:r>
      <w:r w:rsidR="007B2579" w:rsidRPr="005B7F9A">
        <w:rPr>
          <w:rFonts w:ascii="Arial" w:eastAsia="Times New Roman" w:hAnsi="Arial" w:cs="Times New Roman"/>
        </w:rPr>
        <w:t xml:space="preserve"> e infine la necessità, </w:t>
      </w:r>
      <w:r w:rsidR="00A05491" w:rsidRPr="005B7F9A">
        <w:rPr>
          <w:rFonts w:ascii="Arial" w:eastAsia="Times New Roman" w:hAnsi="Arial" w:cs="Times New Roman"/>
        </w:rPr>
        <w:t>comunque</w:t>
      </w:r>
      <w:r w:rsidR="007B2579" w:rsidRPr="005B7F9A">
        <w:rPr>
          <w:rFonts w:ascii="Arial" w:eastAsia="Times New Roman" w:hAnsi="Arial" w:cs="Times New Roman"/>
        </w:rPr>
        <w:t>, di</w:t>
      </w:r>
      <w:r w:rsidR="00A05491" w:rsidRPr="005B7F9A">
        <w:rPr>
          <w:rFonts w:ascii="Arial" w:eastAsia="Times New Roman" w:hAnsi="Arial" w:cs="Times New Roman"/>
        </w:rPr>
        <w:t xml:space="preserve"> iniziare una strategia terapeutica multimodale</w:t>
      </w:r>
      <w:r w:rsidR="001C7C5E" w:rsidRPr="005B7F9A">
        <w:rPr>
          <w:rFonts w:ascii="Arial" w:eastAsia="Times New Roman" w:hAnsi="Arial" w:cs="Times New Roman"/>
        </w:rPr>
        <w:t>,</w:t>
      </w:r>
      <w:r w:rsidR="00A05491" w:rsidRPr="005B7F9A">
        <w:rPr>
          <w:rFonts w:ascii="Arial" w:eastAsia="Times New Roman" w:hAnsi="Arial" w:cs="Times New Roman"/>
        </w:rPr>
        <w:t xml:space="preserve"> che riesca a interessare i quattro fondamentali aspetti fisiopatologici della fibromialgia per permettere non solo di tenere bassi i dosaggi di</w:t>
      </w:r>
      <w:r w:rsidR="00CF312A" w:rsidRPr="005B7F9A">
        <w:rPr>
          <w:rFonts w:ascii="Arial" w:eastAsia="Times New Roman" w:hAnsi="Arial" w:cs="Times New Roman"/>
        </w:rPr>
        <w:t xml:space="preserve"> ciascuna molecola o di ciascun</w:t>
      </w:r>
      <w:r w:rsidR="002E76FC" w:rsidRPr="005B7F9A">
        <w:rPr>
          <w:rFonts w:ascii="Arial" w:eastAsia="Times New Roman" w:hAnsi="Arial" w:cs="Times New Roman"/>
        </w:rPr>
        <w:t xml:space="preserve"> integratore, m</w:t>
      </w:r>
      <w:r w:rsidR="00A05491" w:rsidRPr="005B7F9A">
        <w:rPr>
          <w:rFonts w:ascii="Arial" w:eastAsia="Times New Roman" w:hAnsi="Arial" w:cs="Times New Roman"/>
        </w:rPr>
        <w:t>a</w:t>
      </w:r>
      <w:r w:rsidR="002E76FC" w:rsidRPr="005B7F9A">
        <w:rPr>
          <w:rFonts w:ascii="Arial" w:eastAsia="Times New Roman" w:hAnsi="Arial" w:cs="Times New Roman"/>
        </w:rPr>
        <w:t xml:space="preserve"> di</w:t>
      </w:r>
      <w:r w:rsidR="00A05491" w:rsidRPr="005B7F9A">
        <w:rPr>
          <w:rFonts w:ascii="Arial" w:eastAsia="Times New Roman" w:hAnsi="Arial" w:cs="Times New Roman"/>
        </w:rPr>
        <w:t xml:space="preserve"> integrarne </w:t>
      </w:r>
      <w:r w:rsidR="00CF312A" w:rsidRPr="005B7F9A">
        <w:rPr>
          <w:rFonts w:ascii="Arial" w:eastAsia="Times New Roman" w:hAnsi="Arial" w:cs="Times New Roman"/>
        </w:rPr>
        <w:t xml:space="preserve">le </w:t>
      </w:r>
      <w:r w:rsidR="00A05491" w:rsidRPr="005B7F9A">
        <w:rPr>
          <w:rFonts w:ascii="Arial" w:eastAsia="Times New Roman" w:hAnsi="Arial" w:cs="Times New Roman"/>
        </w:rPr>
        <w:t xml:space="preserve">azioni biologiche e </w:t>
      </w:r>
      <w:r w:rsidR="00743F81" w:rsidRPr="005B7F9A">
        <w:rPr>
          <w:rFonts w:ascii="Arial" w:eastAsia="Times New Roman" w:hAnsi="Arial" w:cs="Times New Roman"/>
        </w:rPr>
        <w:t>bio</w:t>
      </w:r>
      <w:r w:rsidR="001B00BF" w:rsidRPr="005B7F9A">
        <w:rPr>
          <w:rFonts w:ascii="Arial" w:eastAsia="Times New Roman" w:hAnsi="Arial" w:cs="Times New Roman"/>
        </w:rPr>
        <w:t>chimiche.</w:t>
      </w:r>
      <w:r w:rsidR="007B2579" w:rsidRPr="005B7F9A">
        <w:rPr>
          <w:rFonts w:ascii="Arial" w:eastAsia="Times New Roman" w:hAnsi="Arial" w:cs="Times New Roman"/>
        </w:rPr>
        <w:t>»</w:t>
      </w:r>
    </w:p>
    <w:p w14:paraId="7AA6F47D" w14:textId="583DA398" w:rsidR="005A1F75" w:rsidRPr="005B7F9A" w:rsidRDefault="00187BE2" w:rsidP="00A05491">
      <w:pPr>
        <w:spacing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Uno spazio è riservato al tema</w:t>
      </w:r>
      <w:r w:rsidR="001C7C5E" w:rsidRPr="005B7F9A">
        <w:rPr>
          <w:rFonts w:ascii="Arial" w:eastAsia="Times New Roman" w:hAnsi="Arial" w:cs="Times New Roman"/>
        </w:rPr>
        <w:t xml:space="preserve"> fibromialgia e invalidità. A seguire i lavori sono state invitate le associazioni di pazienti fibromialgici</w:t>
      </w:r>
      <w:r w:rsidR="00037D3C" w:rsidRPr="005B7F9A">
        <w:rPr>
          <w:rFonts w:ascii="Arial" w:eastAsia="Times New Roman" w:hAnsi="Arial" w:cs="Times New Roman"/>
        </w:rPr>
        <w:t xml:space="preserve"> (AISF, Associazione Italiana Sindrome Fibromialgica e l’Associazione Fibromialgici Libellula Libera)</w:t>
      </w:r>
      <w:r w:rsidR="001C7C5E" w:rsidRPr="005B7F9A">
        <w:rPr>
          <w:rFonts w:ascii="Arial" w:eastAsia="Times New Roman" w:hAnsi="Arial" w:cs="Times New Roman"/>
        </w:rPr>
        <w:t xml:space="preserve">, </w:t>
      </w:r>
      <w:r>
        <w:rPr>
          <w:rFonts w:ascii="Arial" w:eastAsia="Times New Roman" w:hAnsi="Arial" w:cs="Times New Roman"/>
        </w:rPr>
        <w:t>per portare</w:t>
      </w:r>
      <w:r w:rsidR="001C7C5E" w:rsidRPr="005B7F9A">
        <w:rPr>
          <w:rFonts w:ascii="Arial" w:eastAsia="Times New Roman" w:hAnsi="Arial" w:cs="Times New Roman"/>
        </w:rPr>
        <w:t xml:space="preserve"> il loro contributo alla discussione, a conferma dell’importanza dell’alleanza terapeutica nella cura di patologie complesse come la fibromialgia.</w:t>
      </w:r>
    </w:p>
    <w:p w14:paraId="47878A6F" w14:textId="77777777" w:rsidR="00187BE2" w:rsidRDefault="00187BE2" w:rsidP="00A05491">
      <w:pPr>
        <w:spacing w:line="360" w:lineRule="auto"/>
        <w:rPr>
          <w:rFonts w:ascii="Arial" w:eastAsia="Times New Roman" w:hAnsi="Arial" w:cs="Times New Roman"/>
          <w:i/>
          <w:sz w:val="20"/>
          <w:szCs w:val="20"/>
        </w:rPr>
      </w:pPr>
    </w:p>
    <w:p w14:paraId="35D69BEB" w14:textId="77777777" w:rsidR="00187BE2" w:rsidRDefault="00187BE2" w:rsidP="00A05491">
      <w:pPr>
        <w:spacing w:line="360" w:lineRule="auto"/>
        <w:rPr>
          <w:rFonts w:ascii="Arial" w:eastAsia="Times New Roman" w:hAnsi="Arial" w:cs="Times New Roman"/>
          <w:i/>
          <w:sz w:val="20"/>
          <w:szCs w:val="20"/>
        </w:rPr>
      </w:pPr>
    </w:p>
    <w:p w14:paraId="7E2FCE03" w14:textId="24F1652F" w:rsidR="001C7C5E" w:rsidRDefault="00632FAE" w:rsidP="00A05491">
      <w:pPr>
        <w:spacing w:line="360" w:lineRule="auto"/>
        <w:rPr>
          <w:rFonts w:ascii="Arial" w:eastAsia="Times New Roman" w:hAnsi="Arial" w:cs="Times New Roman"/>
          <w:i/>
          <w:sz w:val="20"/>
          <w:szCs w:val="20"/>
        </w:rPr>
      </w:pPr>
      <w:r w:rsidRPr="00ED15EE">
        <w:rPr>
          <w:rFonts w:ascii="Arial" w:eastAsia="Times New Roman" w:hAnsi="Arial" w:cs="Times New Roman"/>
          <w:i/>
          <w:sz w:val="20"/>
          <w:szCs w:val="20"/>
        </w:rPr>
        <w:lastRenderedPageBreak/>
        <w:t>Sessione: Controversie in fibromialgia, 23 settembre, h. 9, Sala Mirabilis</w:t>
      </w:r>
    </w:p>
    <w:p w14:paraId="4D09FCBD" w14:textId="77ECBC3C" w:rsidR="00ED15EE" w:rsidRPr="00DF1170" w:rsidRDefault="00ED15EE" w:rsidP="00A05491">
      <w:pPr>
        <w:spacing w:line="360" w:lineRule="auto"/>
        <w:rPr>
          <w:rFonts w:ascii="Arial" w:eastAsia="Times New Roman" w:hAnsi="Arial" w:cs="Times New Roman"/>
          <w:sz w:val="20"/>
          <w:szCs w:val="20"/>
        </w:rPr>
      </w:pPr>
      <w:r w:rsidRPr="00DF1170">
        <w:rPr>
          <w:rFonts w:ascii="Arial" w:eastAsia="Times New Roman" w:hAnsi="Arial" w:cs="Times New Roman"/>
          <w:sz w:val="20"/>
          <w:szCs w:val="20"/>
        </w:rPr>
        <w:t>Moderatori: Stefano Coaccioli, Enrico Polati</w:t>
      </w:r>
    </w:p>
    <w:p w14:paraId="2E1EDB2C" w14:textId="61EB001D" w:rsidR="001B6D5B" w:rsidRDefault="00ED15EE" w:rsidP="003F2914">
      <w:pPr>
        <w:spacing w:line="360" w:lineRule="auto"/>
        <w:rPr>
          <w:rFonts w:ascii="Helvetica" w:eastAsia="Times New Roman" w:hAnsi="Helvetica" w:cs="Times New Roman"/>
          <w:sz w:val="20"/>
          <w:szCs w:val="20"/>
        </w:rPr>
      </w:pPr>
      <w:r w:rsidRPr="00ED15EE">
        <w:rPr>
          <w:rFonts w:ascii="Helvetica" w:eastAsia="Times New Roman" w:hAnsi="Helvetica" w:cs="Times New Roman"/>
          <w:sz w:val="20"/>
          <w:szCs w:val="20"/>
        </w:rPr>
        <w:t>Diagnosi: un work in progress</w:t>
      </w:r>
      <w:r w:rsidRPr="00ED15EE">
        <w:rPr>
          <w:rFonts w:eastAsia="Times New Roman" w:cs="Times New Roman"/>
          <w:sz w:val="20"/>
          <w:szCs w:val="20"/>
        </w:rPr>
        <w:t xml:space="preserve">, </w:t>
      </w:r>
      <w:r w:rsidRPr="00ED15EE">
        <w:rPr>
          <w:rFonts w:ascii="Helvetica" w:eastAsia="Times New Roman" w:hAnsi="Helvetica" w:cs="Times New Roman"/>
          <w:sz w:val="20"/>
          <w:szCs w:val="20"/>
        </w:rPr>
        <w:t>Vittorio Schweiger</w:t>
      </w:r>
      <w:r w:rsidRPr="00ED15EE">
        <w:rPr>
          <w:rFonts w:eastAsia="Times New Roman" w:cs="Times New Roman"/>
          <w:sz w:val="20"/>
          <w:szCs w:val="20"/>
        </w:rPr>
        <w:br/>
      </w:r>
      <w:r w:rsidRPr="00ED15EE">
        <w:rPr>
          <w:rFonts w:ascii="Helvetica" w:eastAsia="Times New Roman" w:hAnsi="Helvetica" w:cs="Times New Roman"/>
          <w:sz w:val="20"/>
          <w:szCs w:val="20"/>
        </w:rPr>
        <w:t>Fisiopatologia e terapia: concetti emergenti</w:t>
      </w:r>
      <w:r w:rsidRPr="00ED15EE">
        <w:rPr>
          <w:rFonts w:eastAsia="Times New Roman" w:cs="Times New Roman"/>
          <w:sz w:val="20"/>
          <w:szCs w:val="20"/>
        </w:rPr>
        <w:t xml:space="preserve">, </w:t>
      </w:r>
      <w:r w:rsidRPr="00ED15EE">
        <w:rPr>
          <w:rFonts w:ascii="Helvetica" w:eastAsia="Times New Roman" w:hAnsi="Helvetica" w:cs="Times New Roman"/>
          <w:sz w:val="20"/>
          <w:szCs w:val="20"/>
        </w:rPr>
        <w:t>Vittorio Schweiger</w:t>
      </w:r>
      <w:r w:rsidRPr="00ED15EE">
        <w:rPr>
          <w:rFonts w:eastAsia="Times New Roman" w:cs="Times New Roman"/>
          <w:sz w:val="20"/>
          <w:szCs w:val="20"/>
        </w:rPr>
        <w:br/>
      </w:r>
      <w:r w:rsidRPr="00ED15EE">
        <w:rPr>
          <w:rFonts w:ascii="Helvetica" w:eastAsia="Times New Roman" w:hAnsi="Helvetica" w:cs="Times New Roman"/>
          <w:sz w:val="20"/>
          <w:szCs w:val="20"/>
        </w:rPr>
        <w:t>La cannabis terapeutica: quali evidenze?</w:t>
      </w:r>
      <w:r w:rsidRPr="00ED15EE">
        <w:rPr>
          <w:rFonts w:eastAsia="Times New Roman" w:cs="Times New Roman"/>
          <w:sz w:val="20"/>
          <w:szCs w:val="20"/>
        </w:rPr>
        <w:t xml:space="preserve">, </w:t>
      </w:r>
      <w:r w:rsidRPr="00ED15EE">
        <w:rPr>
          <w:rFonts w:ascii="Helvetica" w:eastAsia="Times New Roman" w:hAnsi="Helvetica" w:cs="Times New Roman"/>
          <w:sz w:val="20"/>
          <w:szCs w:val="20"/>
        </w:rPr>
        <w:t>Piercarlo Sarzi-Puttini</w:t>
      </w:r>
      <w:r w:rsidRPr="00ED15EE">
        <w:rPr>
          <w:rFonts w:eastAsia="Times New Roman" w:cs="Times New Roman"/>
          <w:sz w:val="20"/>
          <w:szCs w:val="20"/>
        </w:rPr>
        <w:br/>
      </w:r>
      <w:r w:rsidRPr="00ED15EE">
        <w:rPr>
          <w:rStyle w:val="highlight"/>
          <w:rFonts w:ascii="Helvetica" w:eastAsia="Times New Roman" w:hAnsi="Helvetica" w:cs="Times New Roman"/>
          <w:sz w:val="20"/>
          <w:szCs w:val="20"/>
        </w:rPr>
        <w:t>Fibro</w:t>
      </w:r>
      <w:r w:rsidR="00431CFA">
        <w:rPr>
          <w:rFonts w:ascii="Helvetica" w:eastAsia="Times New Roman" w:hAnsi="Helvetica" w:cs="Times New Roman"/>
          <w:sz w:val="20"/>
          <w:szCs w:val="20"/>
        </w:rPr>
        <w:t>mialgia e</w:t>
      </w:r>
      <w:r w:rsidRPr="00ED15EE">
        <w:rPr>
          <w:rFonts w:ascii="Helvetica" w:eastAsia="Times New Roman" w:hAnsi="Helvetica" w:cs="Times New Roman"/>
          <w:sz w:val="20"/>
          <w:szCs w:val="20"/>
        </w:rPr>
        <w:t xml:space="preserve"> invalidità</w:t>
      </w:r>
      <w:r w:rsidRPr="00ED15EE">
        <w:rPr>
          <w:rFonts w:eastAsia="Times New Roman" w:cs="Times New Roman"/>
          <w:sz w:val="20"/>
          <w:szCs w:val="20"/>
        </w:rPr>
        <w:t xml:space="preserve">, </w:t>
      </w:r>
      <w:r w:rsidRPr="00ED15EE">
        <w:rPr>
          <w:rFonts w:ascii="Helvetica" w:eastAsia="Times New Roman" w:hAnsi="Helvetica" w:cs="Times New Roman"/>
          <w:sz w:val="20"/>
          <w:szCs w:val="20"/>
        </w:rPr>
        <w:t>Giovanna Del Balzo</w:t>
      </w:r>
    </w:p>
    <w:p w14:paraId="1D990FFA" w14:textId="77777777" w:rsidR="00187BE2" w:rsidRDefault="00187BE2" w:rsidP="003F2914">
      <w:pPr>
        <w:spacing w:line="360" w:lineRule="auto"/>
        <w:rPr>
          <w:rFonts w:ascii="Helvetica" w:eastAsia="Times New Roman" w:hAnsi="Helvetica" w:cs="Times New Roman"/>
          <w:sz w:val="20"/>
          <w:szCs w:val="20"/>
        </w:rPr>
      </w:pPr>
    </w:p>
    <w:p w14:paraId="1406BAE5" w14:textId="77777777" w:rsidR="00187BE2" w:rsidRDefault="00187BE2" w:rsidP="003F2914">
      <w:pPr>
        <w:spacing w:line="360" w:lineRule="auto"/>
        <w:rPr>
          <w:rFonts w:ascii="Helvetica" w:eastAsia="Times New Roman" w:hAnsi="Helvetica" w:cs="Times New Roman"/>
          <w:sz w:val="20"/>
          <w:szCs w:val="20"/>
        </w:rPr>
      </w:pPr>
    </w:p>
    <w:p w14:paraId="613CAB32" w14:textId="77777777" w:rsidR="00187BE2" w:rsidRDefault="00187BE2" w:rsidP="003F2914">
      <w:pPr>
        <w:spacing w:line="360" w:lineRule="auto"/>
        <w:rPr>
          <w:rFonts w:ascii="Helvetica" w:eastAsia="Times New Roman" w:hAnsi="Helvetica" w:cs="Times New Roman"/>
          <w:sz w:val="20"/>
          <w:szCs w:val="20"/>
        </w:rPr>
      </w:pPr>
    </w:p>
    <w:p w14:paraId="31956E2E" w14:textId="77777777" w:rsidR="00187BE2" w:rsidRDefault="00187BE2" w:rsidP="00187BE2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4CB09C93" w14:textId="77777777" w:rsidR="00187BE2" w:rsidRPr="00E47B6E" w:rsidRDefault="00187BE2" w:rsidP="00187B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7B6E">
        <w:rPr>
          <w:rFonts w:ascii="Arial" w:hAnsi="Arial" w:cs="Arial"/>
          <w:sz w:val="22"/>
          <w:szCs w:val="22"/>
        </w:rPr>
        <w:t xml:space="preserve">Il programma scientifico e l’abstract book sono disponibili online </w:t>
      </w:r>
    </w:p>
    <w:p w14:paraId="2E738048" w14:textId="77777777" w:rsidR="00187BE2" w:rsidRPr="00E47B6E" w:rsidRDefault="00187BE2" w:rsidP="00187B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7B6E">
        <w:rPr>
          <w:rFonts w:ascii="Arial" w:hAnsi="Arial" w:cs="Arial"/>
          <w:sz w:val="22"/>
          <w:szCs w:val="22"/>
        </w:rPr>
        <w:t>Programma: https://www.congressoaisd.it/index.php?action=programma</w:t>
      </w:r>
    </w:p>
    <w:p w14:paraId="200D0B92" w14:textId="77777777" w:rsidR="00187BE2" w:rsidRPr="00E47B6E" w:rsidRDefault="00187BE2" w:rsidP="00187B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7B6E">
        <w:rPr>
          <w:rFonts w:ascii="Arial" w:hAnsi="Arial" w:cs="Arial"/>
          <w:sz w:val="22"/>
          <w:szCs w:val="22"/>
        </w:rPr>
        <w:t>Abstract Book: https://www.signavitae.com/articles/10.22514/sv.2022.066%20</w:t>
      </w:r>
    </w:p>
    <w:p w14:paraId="2F81A978" w14:textId="77777777" w:rsidR="00187BE2" w:rsidRPr="00E47B6E" w:rsidRDefault="00187BE2" w:rsidP="00187B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7B6E">
        <w:rPr>
          <w:rFonts w:ascii="Arial" w:hAnsi="Arial" w:cs="Arial"/>
          <w:sz w:val="22"/>
          <w:szCs w:val="22"/>
        </w:rPr>
        <w:t>Sede del Congresso: Napoli, Hotel Royal Continental.</w:t>
      </w:r>
    </w:p>
    <w:p w14:paraId="1C4F3ABC" w14:textId="7259B7D9" w:rsidR="00187BE2" w:rsidRPr="00E47B6E" w:rsidRDefault="00187BE2" w:rsidP="00187B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7B6E">
        <w:rPr>
          <w:rFonts w:ascii="Arial" w:hAnsi="Arial" w:cs="Arial"/>
          <w:sz w:val="22"/>
          <w:szCs w:val="22"/>
        </w:rPr>
        <w:t>Diretta online per i partecipanti</w:t>
      </w:r>
      <w:r w:rsidR="00D77ACE">
        <w:rPr>
          <w:rFonts w:ascii="Arial" w:hAnsi="Arial" w:cs="Arial"/>
          <w:sz w:val="22"/>
          <w:szCs w:val="22"/>
        </w:rPr>
        <w:t xml:space="preserve"> iscritti</w:t>
      </w:r>
      <w:bookmarkStart w:id="0" w:name="_GoBack"/>
      <w:bookmarkEnd w:id="0"/>
      <w:r w:rsidRPr="00E47B6E">
        <w:rPr>
          <w:rFonts w:ascii="Arial" w:hAnsi="Arial" w:cs="Arial"/>
          <w:sz w:val="22"/>
          <w:szCs w:val="22"/>
        </w:rPr>
        <w:t>: www.congressoaisd.it</w:t>
      </w:r>
    </w:p>
    <w:p w14:paraId="0B180898" w14:textId="77777777" w:rsidR="00187BE2" w:rsidRPr="00E47B6E" w:rsidRDefault="00187BE2" w:rsidP="00187BE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0E5895" w14:textId="77777777" w:rsidR="00187BE2" w:rsidRPr="00E47B6E" w:rsidRDefault="00187BE2" w:rsidP="00187BE2">
      <w:pPr>
        <w:widowControl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47B6E">
        <w:rPr>
          <w:rFonts w:ascii="Arial" w:hAnsi="Arial" w:cs="Arial"/>
          <w:bCs/>
          <w:sz w:val="22"/>
          <w:szCs w:val="22"/>
        </w:rPr>
        <w:t>L’Associazione Italiana per lo Studio del Dolore è una società scientifica multidisciplinare, capitolo nazionale della IASP®, International Association for the Study of Pain, membro della European Pain Federation, EFIC®, è attiva dal 1976 con studi clinici e di ricerca di base e con iniziative formative.</w:t>
      </w:r>
    </w:p>
    <w:p w14:paraId="256909CC" w14:textId="77777777" w:rsidR="00187BE2" w:rsidRPr="00E47B6E" w:rsidRDefault="00187BE2" w:rsidP="00187BE2">
      <w:pPr>
        <w:spacing w:line="360" w:lineRule="auto"/>
        <w:rPr>
          <w:rFonts w:ascii="Arial" w:hAnsi="Arial" w:cs="Arial"/>
          <w:sz w:val="22"/>
          <w:szCs w:val="22"/>
        </w:rPr>
      </w:pPr>
      <w:r w:rsidRPr="00E47B6E">
        <w:rPr>
          <w:rFonts w:ascii="Arial" w:hAnsi="Arial" w:cs="Arial"/>
          <w:sz w:val="22"/>
          <w:szCs w:val="22"/>
        </w:rPr>
        <w:t>Per maggiori informazioni scrivere a Lorenza Saini, info@aisd.it  cell 339 6195974</w:t>
      </w:r>
    </w:p>
    <w:p w14:paraId="6F808C5B" w14:textId="4A36ED34" w:rsidR="00187BE2" w:rsidRPr="00187BE2" w:rsidRDefault="00187BE2" w:rsidP="00187BE2">
      <w:pPr>
        <w:rPr>
          <w:rFonts w:ascii="Arial" w:hAnsi="Arial" w:cs="Arial"/>
          <w:sz w:val="20"/>
          <w:szCs w:val="20"/>
        </w:rPr>
      </w:pPr>
    </w:p>
    <w:sectPr w:rsidR="00187BE2" w:rsidRPr="00187BE2" w:rsidSect="006E76F9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57361" w14:textId="77777777" w:rsidR="008A7B85" w:rsidRDefault="008A7B85" w:rsidP="002320A0">
      <w:r>
        <w:separator/>
      </w:r>
    </w:p>
  </w:endnote>
  <w:endnote w:type="continuationSeparator" w:id="0">
    <w:p w14:paraId="26DCA6C0" w14:textId="77777777" w:rsidR="008A7B85" w:rsidRDefault="008A7B85" w:rsidP="0023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7276" w14:textId="77777777" w:rsidR="008A7B85" w:rsidRDefault="008A7B85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BE4351" w14:textId="77777777" w:rsidR="008A7B85" w:rsidRDefault="008A7B85" w:rsidP="002320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F42A5" w14:textId="77777777" w:rsidR="008A7B85" w:rsidRDefault="008A7B85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7AC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129C34" w14:textId="77777777" w:rsidR="008A7B85" w:rsidRDefault="008A7B85" w:rsidP="002320A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994B" w14:textId="77777777" w:rsidR="008A7B85" w:rsidRDefault="008A7B85" w:rsidP="002320A0">
      <w:r>
        <w:separator/>
      </w:r>
    </w:p>
  </w:footnote>
  <w:footnote w:type="continuationSeparator" w:id="0">
    <w:p w14:paraId="2CF09384" w14:textId="77777777" w:rsidR="008A7B85" w:rsidRDefault="008A7B85" w:rsidP="0023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76"/>
    <w:multiLevelType w:val="multilevel"/>
    <w:tmpl w:val="00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A38B6"/>
    <w:multiLevelType w:val="multilevel"/>
    <w:tmpl w:val="BE4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6324E"/>
    <w:multiLevelType w:val="hybridMultilevel"/>
    <w:tmpl w:val="354E3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11"/>
    <w:rsid w:val="00013F9C"/>
    <w:rsid w:val="00017A35"/>
    <w:rsid w:val="00022C62"/>
    <w:rsid w:val="0003355F"/>
    <w:rsid w:val="00037D3C"/>
    <w:rsid w:val="0004616B"/>
    <w:rsid w:val="00057DC5"/>
    <w:rsid w:val="0006103F"/>
    <w:rsid w:val="00061A45"/>
    <w:rsid w:val="00062101"/>
    <w:rsid w:val="000707D6"/>
    <w:rsid w:val="00072057"/>
    <w:rsid w:val="00072F95"/>
    <w:rsid w:val="00073010"/>
    <w:rsid w:val="00087966"/>
    <w:rsid w:val="00093297"/>
    <w:rsid w:val="000A549D"/>
    <w:rsid w:val="000B65EC"/>
    <w:rsid w:val="000C2A0E"/>
    <w:rsid w:val="000C3D81"/>
    <w:rsid w:val="000D094B"/>
    <w:rsid w:val="000E24A3"/>
    <w:rsid w:val="001005E7"/>
    <w:rsid w:val="00102AA7"/>
    <w:rsid w:val="00105831"/>
    <w:rsid w:val="00107F38"/>
    <w:rsid w:val="00120215"/>
    <w:rsid w:val="001220C7"/>
    <w:rsid w:val="00125193"/>
    <w:rsid w:val="00130CBA"/>
    <w:rsid w:val="00132615"/>
    <w:rsid w:val="00132CBF"/>
    <w:rsid w:val="00132D02"/>
    <w:rsid w:val="00135816"/>
    <w:rsid w:val="00145FA6"/>
    <w:rsid w:val="0014671F"/>
    <w:rsid w:val="0014781A"/>
    <w:rsid w:val="00162F95"/>
    <w:rsid w:val="001630BB"/>
    <w:rsid w:val="00184CCC"/>
    <w:rsid w:val="00187BE2"/>
    <w:rsid w:val="00192069"/>
    <w:rsid w:val="00193206"/>
    <w:rsid w:val="001966A3"/>
    <w:rsid w:val="001A7BA9"/>
    <w:rsid w:val="001B00BF"/>
    <w:rsid w:val="001B0A86"/>
    <w:rsid w:val="001B6D5B"/>
    <w:rsid w:val="001C2B5A"/>
    <w:rsid w:val="001C7C5E"/>
    <w:rsid w:val="001D1499"/>
    <w:rsid w:val="001D388A"/>
    <w:rsid w:val="001E2754"/>
    <w:rsid w:val="002137F5"/>
    <w:rsid w:val="002149BD"/>
    <w:rsid w:val="002320A0"/>
    <w:rsid w:val="00232CA9"/>
    <w:rsid w:val="00241648"/>
    <w:rsid w:val="00245B1F"/>
    <w:rsid w:val="00246542"/>
    <w:rsid w:val="00257996"/>
    <w:rsid w:val="0026484A"/>
    <w:rsid w:val="0027015E"/>
    <w:rsid w:val="0027180B"/>
    <w:rsid w:val="00281B31"/>
    <w:rsid w:val="00282E11"/>
    <w:rsid w:val="002947BE"/>
    <w:rsid w:val="00297CE8"/>
    <w:rsid w:val="002A00FF"/>
    <w:rsid w:val="002B313B"/>
    <w:rsid w:val="002C2E7D"/>
    <w:rsid w:val="002D708B"/>
    <w:rsid w:val="002E6C35"/>
    <w:rsid w:val="002E76FC"/>
    <w:rsid w:val="002F0ABB"/>
    <w:rsid w:val="002F5D77"/>
    <w:rsid w:val="00303573"/>
    <w:rsid w:val="00304BCD"/>
    <w:rsid w:val="003265F0"/>
    <w:rsid w:val="00340AE2"/>
    <w:rsid w:val="00346EA9"/>
    <w:rsid w:val="003565C6"/>
    <w:rsid w:val="00362152"/>
    <w:rsid w:val="00371C25"/>
    <w:rsid w:val="003720C0"/>
    <w:rsid w:val="00375270"/>
    <w:rsid w:val="00382101"/>
    <w:rsid w:val="003824E3"/>
    <w:rsid w:val="0038689C"/>
    <w:rsid w:val="003958F2"/>
    <w:rsid w:val="0039684B"/>
    <w:rsid w:val="00397073"/>
    <w:rsid w:val="003A2D63"/>
    <w:rsid w:val="003A4DB6"/>
    <w:rsid w:val="003D03B5"/>
    <w:rsid w:val="003D1E38"/>
    <w:rsid w:val="003D36CE"/>
    <w:rsid w:val="003D562A"/>
    <w:rsid w:val="003E124F"/>
    <w:rsid w:val="003E5DA4"/>
    <w:rsid w:val="003F0056"/>
    <w:rsid w:val="003F2914"/>
    <w:rsid w:val="003F609B"/>
    <w:rsid w:val="00403148"/>
    <w:rsid w:val="00404D0D"/>
    <w:rsid w:val="00425C5F"/>
    <w:rsid w:val="00431CFA"/>
    <w:rsid w:val="00437DD4"/>
    <w:rsid w:val="00442E8B"/>
    <w:rsid w:val="004453BC"/>
    <w:rsid w:val="00451603"/>
    <w:rsid w:val="00457297"/>
    <w:rsid w:val="00484F73"/>
    <w:rsid w:val="00485B51"/>
    <w:rsid w:val="00487425"/>
    <w:rsid w:val="0049031C"/>
    <w:rsid w:val="0049765F"/>
    <w:rsid w:val="004A3F02"/>
    <w:rsid w:val="004A63AA"/>
    <w:rsid w:val="004A6997"/>
    <w:rsid w:val="004B7B96"/>
    <w:rsid w:val="004C4021"/>
    <w:rsid w:val="004D78EE"/>
    <w:rsid w:val="004D7F5C"/>
    <w:rsid w:val="004E28AA"/>
    <w:rsid w:val="004E48BE"/>
    <w:rsid w:val="004F6A2D"/>
    <w:rsid w:val="0050787D"/>
    <w:rsid w:val="0051403F"/>
    <w:rsid w:val="005154FC"/>
    <w:rsid w:val="00520F8E"/>
    <w:rsid w:val="00522DD8"/>
    <w:rsid w:val="005236D5"/>
    <w:rsid w:val="00523AD6"/>
    <w:rsid w:val="00523DAF"/>
    <w:rsid w:val="00526D52"/>
    <w:rsid w:val="005279C5"/>
    <w:rsid w:val="00532EE1"/>
    <w:rsid w:val="00537CFE"/>
    <w:rsid w:val="0054184B"/>
    <w:rsid w:val="00543321"/>
    <w:rsid w:val="0054707C"/>
    <w:rsid w:val="00553D68"/>
    <w:rsid w:val="00556C2E"/>
    <w:rsid w:val="00564B68"/>
    <w:rsid w:val="00566593"/>
    <w:rsid w:val="005701FD"/>
    <w:rsid w:val="005A1F75"/>
    <w:rsid w:val="005A50CB"/>
    <w:rsid w:val="005A6C47"/>
    <w:rsid w:val="005B7E28"/>
    <w:rsid w:val="005B7F9A"/>
    <w:rsid w:val="005C1C4C"/>
    <w:rsid w:val="005C37AE"/>
    <w:rsid w:val="005C4566"/>
    <w:rsid w:val="005C5FBD"/>
    <w:rsid w:val="00602CF5"/>
    <w:rsid w:val="006226CF"/>
    <w:rsid w:val="0062519E"/>
    <w:rsid w:val="00632FAE"/>
    <w:rsid w:val="006347B6"/>
    <w:rsid w:val="0063485F"/>
    <w:rsid w:val="00640E23"/>
    <w:rsid w:val="006450CC"/>
    <w:rsid w:val="00647377"/>
    <w:rsid w:val="00651509"/>
    <w:rsid w:val="006534F4"/>
    <w:rsid w:val="00653933"/>
    <w:rsid w:val="00660429"/>
    <w:rsid w:val="00665923"/>
    <w:rsid w:val="00696F53"/>
    <w:rsid w:val="006A561B"/>
    <w:rsid w:val="006B002A"/>
    <w:rsid w:val="006B28B6"/>
    <w:rsid w:val="006C129F"/>
    <w:rsid w:val="006C25A5"/>
    <w:rsid w:val="006C4224"/>
    <w:rsid w:val="006C5990"/>
    <w:rsid w:val="006E33A1"/>
    <w:rsid w:val="006E6195"/>
    <w:rsid w:val="006E76F9"/>
    <w:rsid w:val="006F0DF3"/>
    <w:rsid w:val="00705904"/>
    <w:rsid w:val="00714C11"/>
    <w:rsid w:val="00715DCB"/>
    <w:rsid w:val="00720D2D"/>
    <w:rsid w:val="00723D17"/>
    <w:rsid w:val="007242E1"/>
    <w:rsid w:val="00725F60"/>
    <w:rsid w:val="00735DB1"/>
    <w:rsid w:val="00743F81"/>
    <w:rsid w:val="00746BE1"/>
    <w:rsid w:val="00764740"/>
    <w:rsid w:val="00766D10"/>
    <w:rsid w:val="00771502"/>
    <w:rsid w:val="00773612"/>
    <w:rsid w:val="007775F5"/>
    <w:rsid w:val="007815D4"/>
    <w:rsid w:val="00784AF8"/>
    <w:rsid w:val="0079392C"/>
    <w:rsid w:val="00794EEC"/>
    <w:rsid w:val="007A04BB"/>
    <w:rsid w:val="007A7A5C"/>
    <w:rsid w:val="007B0B8B"/>
    <w:rsid w:val="007B1ED8"/>
    <w:rsid w:val="007B222B"/>
    <w:rsid w:val="007B2579"/>
    <w:rsid w:val="007B27BD"/>
    <w:rsid w:val="007B74FD"/>
    <w:rsid w:val="007C3B67"/>
    <w:rsid w:val="007C48E9"/>
    <w:rsid w:val="007C4BAA"/>
    <w:rsid w:val="007C5008"/>
    <w:rsid w:val="007C6182"/>
    <w:rsid w:val="007C757E"/>
    <w:rsid w:val="007D1EF5"/>
    <w:rsid w:val="007D29B4"/>
    <w:rsid w:val="007D2F8D"/>
    <w:rsid w:val="007D64C7"/>
    <w:rsid w:val="007D679E"/>
    <w:rsid w:val="007E5685"/>
    <w:rsid w:val="007F7B78"/>
    <w:rsid w:val="00800633"/>
    <w:rsid w:val="00803AF9"/>
    <w:rsid w:val="0081225F"/>
    <w:rsid w:val="00821AE3"/>
    <w:rsid w:val="00821E0B"/>
    <w:rsid w:val="00824197"/>
    <w:rsid w:val="00827486"/>
    <w:rsid w:val="00831A89"/>
    <w:rsid w:val="008339C0"/>
    <w:rsid w:val="008400A3"/>
    <w:rsid w:val="00840BDC"/>
    <w:rsid w:val="008422A5"/>
    <w:rsid w:val="00847268"/>
    <w:rsid w:val="00856886"/>
    <w:rsid w:val="00856EFA"/>
    <w:rsid w:val="00860DFE"/>
    <w:rsid w:val="00875F7D"/>
    <w:rsid w:val="00886997"/>
    <w:rsid w:val="0089289D"/>
    <w:rsid w:val="00896209"/>
    <w:rsid w:val="008A7B85"/>
    <w:rsid w:val="008B2698"/>
    <w:rsid w:val="008C0435"/>
    <w:rsid w:val="008C56A3"/>
    <w:rsid w:val="008D560C"/>
    <w:rsid w:val="008D7DAA"/>
    <w:rsid w:val="008E10C0"/>
    <w:rsid w:val="008E2510"/>
    <w:rsid w:val="009017FD"/>
    <w:rsid w:val="00903677"/>
    <w:rsid w:val="00910BD2"/>
    <w:rsid w:val="0091249E"/>
    <w:rsid w:val="00920867"/>
    <w:rsid w:val="009211BB"/>
    <w:rsid w:val="0093149A"/>
    <w:rsid w:val="00937C8C"/>
    <w:rsid w:val="00947116"/>
    <w:rsid w:val="00957783"/>
    <w:rsid w:val="0097206E"/>
    <w:rsid w:val="00982176"/>
    <w:rsid w:val="0098381B"/>
    <w:rsid w:val="009844C5"/>
    <w:rsid w:val="009978EB"/>
    <w:rsid w:val="009A1AE7"/>
    <w:rsid w:val="009A24C5"/>
    <w:rsid w:val="009B0501"/>
    <w:rsid w:val="009B12A2"/>
    <w:rsid w:val="009B3519"/>
    <w:rsid w:val="009B7194"/>
    <w:rsid w:val="009C318B"/>
    <w:rsid w:val="009C4CD8"/>
    <w:rsid w:val="009D306A"/>
    <w:rsid w:val="009E3E9B"/>
    <w:rsid w:val="009E57BE"/>
    <w:rsid w:val="009F46F8"/>
    <w:rsid w:val="00A035AB"/>
    <w:rsid w:val="00A05491"/>
    <w:rsid w:val="00A0624F"/>
    <w:rsid w:val="00A069CB"/>
    <w:rsid w:val="00A105AF"/>
    <w:rsid w:val="00A2571F"/>
    <w:rsid w:val="00A44E75"/>
    <w:rsid w:val="00A50944"/>
    <w:rsid w:val="00A51190"/>
    <w:rsid w:val="00A571E9"/>
    <w:rsid w:val="00A61E2D"/>
    <w:rsid w:val="00A758C6"/>
    <w:rsid w:val="00A97D33"/>
    <w:rsid w:val="00AA1D9E"/>
    <w:rsid w:val="00AA267B"/>
    <w:rsid w:val="00AA5B3D"/>
    <w:rsid w:val="00AB6482"/>
    <w:rsid w:val="00AC14AC"/>
    <w:rsid w:val="00AC79BE"/>
    <w:rsid w:val="00AD10E3"/>
    <w:rsid w:val="00AD607C"/>
    <w:rsid w:val="00AD6FC6"/>
    <w:rsid w:val="00AE0B87"/>
    <w:rsid w:val="00AF0BE2"/>
    <w:rsid w:val="00AF6B74"/>
    <w:rsid w:val="00B02435"/>
    <w:rsid w:val="00B027E6"/>
    <w:rsid w:val="00B044B0"/>
    <w:rsid w:val="00B10B3F"/>
    <w:rsid w:val="00B1196F"/>
    <w:rsid w:val="00B11E20"/>
    <w:rsid w:val="00B15174"/>
    <w:rsid w:val="00B30847"/>
    <w:rsid w:val="00B32FFE"/>
    <w:rsid w:val="00B3698D"/>
    <w:rsid w:val="00B63AD7"/>
    <w:rsid w:val="00B75E1F"/>
    <w:rsid w:val="00B76911"/>
    <w:rsid w:val="00B76993"/>
    <w:rsid w:val="00B8276E"/>
    <w:rsid w:val="00B850F1"/>
    <w:rsid w:val="00B9443D"/>
    <w:rsid w:val="00B9675D"/>
    <w:rsid w:val="00B9682D"/>
    <w:rsid w:val="00BA39F4"/>
    <w:rsid w:val="00BA598C"/>
    <w:rsid w:val="00BA71C7"/>
    <w:rsid w:val="00BB40E4"/>
    <w:rsid w:val="00BC765F"/>
    <w:rsid w:val="00BC7EBA"/>
    <w:rsid w:val="00BD5780"/>
    <w:rsid w:val="00BF2C4E"/>
    <w:rsid w:val="00C10948"/>
    <w:rsid w:val="00C14C18"/>
    <w:rsid w:val="00C21190"/>
    <w:rsid w:val="00C21278"/>
    <w:rsid w:val="00C265EE"/>
    <w:rsid w:val="00C26AC3"/>
    <w:rsid w:val="00C3292D"/>
    <w:rsid w:val="00C36434"/>
    <w:rsid w:val="00C5233E"/>
    <w:rsid w:val="00C77FA6"/>
    <w:rsid w:val="00C82783"/>
    <w:rsid w:val="00C829E1"/>
    <w:rsid w:val="00C82B82"/>
    <w:rsid w:val="00C842EE"/>
    <w:rsid w:val="00C8795D"/>
    <w:rsid w:val="00C904BB"/>
    <w:rsid w:val="00CA0621"/>
    <w:rsid w:val="00CC67AC"/>
    <w:rsid w:val="00CD2F1B"/>
    <w:rsid w:val="00CD6244"/>
    <w:rsid w:val="00CD7EC3"/>
    <w:rsid w:val="00CE3A4F"/>
    <w:rsid w:val="00CE4068"/>
    <w:rsid w:val="00CF312A"/>
    <w:rsid w:val="00D0191B"/>
    <w:rsid w:val="00D031F8"/>
    <w:rsid w:val="00D10A50"/>
    <w:rsid w:val="00D10E22"/>
    <w:rsid w:val="00D1135E"/>
    <w:rsid w:val="00D22788"/>
    <w:rsid w:val="00D26971"/>
    <w:rsid w:val="00D31B23"/>
    <w:rsid w:val="00D31D46"/>
    <w:rsid w:val="00D43A79"/>
    <w:rsid w:val="00D4480C"/>
    <w:rsid w:val="00D57732"/>
    <w:rsid w:val="00D61297"/>
    <w:rsid w:val="00D71172"/>
    <w:rsid w:val="00D76BE2"/>
    <w:rsid w:val="00D77ACE"/>
    <w:rsid w:val="00D854FC"/>
    <w:rsid w:val="00D93A40"/>
    <w:rsid w:val="00D94CDC"/>
    <w:rsid w:val="00D97920"/>
    <w:rsid w:val="00DA0145"/>
    <w:rsid w:val="00DA0471"/>
    <w:rsid w:val="00DA2798"/>
    <w:rsid w:val="00DA330C"/>
    <w:rsid w:val="00DA7E51"/>
    <w:rsid w:val="00DB05CC"/>
    <w:rsid w:val="00DB3B75"/>
    <w:rsid w:val="00DC6D54"/>
    <w:rsid w:val="00DD6E82"/>
    <w:rsid w:val="00DE4132"/>
    <w:rsid w:val="00DF1170"/>
    <w:rsid w:val="00DF3B8D"/>
    <w:rsid w:val="00DF3E45"/>
    <w:rsid w:val="00DF6FE4"/>
    <w:rsid w:val="00DF7390"/>
    <w:rsid w:val="00E012CB"/>
    <w:rsid w:val="00E04433"/>
    <w:rsid w:val="00E11889"/>
    <w:rsid w:val="00E16C97"/>
    <w:rsid w:val="00E2700E"/>
    <w:rsid w:val="00E342C6"/>
    <w:rsid w:val="00E47B6E"/>
    <w:rsid w:val="00E5767F"/>
    <w:rsid w:val="00E60D54"/>
    <w:rsid w:val="00E6626F"/>
    <w:rsid w:val="00E72639"/>
    <w:rsid w:val="00E82259"/>
    <w:rsid w:val="00E8284A"/>
    <w:rsid w:val="00EA2E44"/>
    <w:rsid w:val="00EB10B2"/>
    <w:rsid w:val="00EB1978"/>
    <w:rsid w:val="00EB4D1D"/>
    <w:rsid w:val="00EC2B7A"/>
    <w:rsid w:val="00EC47E8"/>
    <w:rsid w:val="00EC51E5"/>
    <w:rsid w:val="00ED15EE"/>
    <w:rsid w:val="00ED2722"/>
    <w:rsid w:val="00ED2F56"/>
    <w:rsid w:val="00EE690C"/>
    <w:rsid w:val="00F013EB"/>
    <w:rsid w:val="00F0451D"/>
    <w:rsid w:val="00F1419D"/>
    <w:rsid w:val="00F502D5"/>
    <w:rsid w:val="00F57706"/>
    <w:rsid w:val="00F67F7B"/>
    <w:rsid w:val="00F70D98"/>
    <w:rsid w:val="00F716D0"/>
    <w:rsid w:val="00F7342D"/>
    <w:rsid w:val="00F7359C"/>
    <w:rsid w:val="00F74AB9"/>
    <w:rsid w:val="00F767B8"/>
    <w:rsid w:val="00F76F2B"/>
    <w:rsid w:val="00F8657F"/>
    <w:rsid w:val="00FA5493"/>
    <w:rsid w:val="00FB09E3"/>
    <w:rsid w:val="00FB1CB3"/>
    <w:rsid w:val="00FB1FF6"/>
    <w:rsid w:val="00FB3523"/>
    <w:rsid w:val="00FB4F0A"/>
    <w:rsid w:val="00FC1EA6"/>
    <w:rsid w:val="00FC219A"/>
    <w:rsid w:val="00FC6299"/>
    <w:rsid w:val="00FC7748"/>
    <w:rsid w:val="00FD0F19"/>
    <w:rsid w:val="00FE711A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DA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2647</Characters>
  <Application>Microsoft Macintosh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Saini</dc:creator>
  <cp:keywords/>
  <dc:description/>
  <cp:lastModifiedBy>Lorenza Saini</cp:lastModifiedBy>
  <cp:revision>5</cp:revision>
  <dcterms:created xsi:type="dcterms:W3CDTF">2022-09-20T18:09:00Z</dcterms:created>
  <dcterms:modified xsi:type="dcterms:W3CDTF">2022-09-20T18:13:00Z</dcterms:modified>
</cp:coreProperties>
</file>