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711A8" w14:textId="77777777" w:rsidR="00935704" w:rsidRDefault="00935704" w:rsidP="00935704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40E5F5FE" wp14:editId="511AEB09">
            <wp:extent cx="3479006" cy="838376"/>
            <wp:effectExtent l="0" t="0" r="1270" b="0"/>
            <wp:docPr id="12" name="Immagine 12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2C3B" w14:textId="77777777" w:rsidR="00935704" w:rsidRPr="001D388A" w:rsidRDefault="00935704" w:rsidP="00935704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</w:t>
      </w:r>
      <w:proofErr w:type="gramStart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 xml:space="preserve">   </w:t>
      </w:r>
      <w:proofErr w:type="gramEnd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-  www.congressoaisd.it</w:t>
      </w:r>
    </w:p>
    <w:p w14:paraId="2B5690E0" w14:textId="77777777" w:rsidR="00935704" w:rsidRDefault="00935704" w:rsidP="00935704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3300B91E" w14:textId="77777777" w:rsidR="00935704" w:rsidRDefault="00935704" w:rsidP="00935704">
      <w:pPr>
        <w:spacing w:line="360" w:lineRule="auto"/>
        <w:rPr>
          <w:rFonts w:eastAsia="Times New Roman" w:cs="Times New Roman"/>
        </w:rPr>
      </w:pPr>
    </w:p>
    <w:p w14:paraId="3DCA8246" w14:textId="77777777" w:rsidR="00935704" w:rsidRPr="007B222B" w:rsidRDefault="00935704" w:rsidP="00935704">
      <w:pPr>
        <w:spacing w:line="360" w:lineRule="auto"/>
        <w:rPr>
          <w:rFonts w:ascii="Georgia" w:eastAsia="Times New Roman" w:hAnsi="Georgia" w:cs="Times New Roman"/>
          <w:b/>
          <w:i/>
          <w:color w:val="000090"/>
          <w:sz w:val="28"/>
          <w:szCs w:val="28"/>
        </w:rPr>
      </w:pPr>
      <w:r w:rsidRPr="007B222B">
        <w:rPr>
          <w:rFonts w:ascii="Georgia" w:eastAsia="Times New Roman" w:hAnsi="Georgia" w:cs="Times New Roman"/>
          <w:b/>
          <w:i/>
          <w:color w:val="000090"/>
          <w:sz w:val="28"/>
          <w:szCs w:val="28"/>
        </w:rPr>
        <w:t>Dolore acuto: dalla risposta immune alla terapia multimodale</w:t>
      </w:r>
      <w:r w:rsidRPr="007B222B">
        <w:rPr>
          <w:rFonts w:ascii="Georgia" w:eastAsia="Times New Roman" w:hAnsi="Georgia" w:cs="Times New Roman"/>
          <w:b/>
          <w:i/>
          <w:color w:val="000090"/>
          <w:sz w:val="28"/>
          <w:szCs w:val="28"/>
        </w:rPr>
        <w:br/>
      </w:r>
    </w:p>
    <w:p w14:paraId="1CF4911F" w14:textId="77777777" w:rsidR="00935704" w:rsidRDefault="00935704" w:rsidP="00935704">
      <w:pPr>
        <w:spacing w:line="360" w:lineRule="auto"/>
        <w:rPr>
          <w:rFonts w:ascii="Arial" w:eastAsia="Times New Roman" w:hAnsi="Arial" w:cs="Times New Roman"/>
        </w:rPr>
      </w:pPr>
      <w:r w:rsidRPr="005B7F9A">
        <w:rPr>
          <w:rFonts w:ascii="Arial" w:eastAsia="Times New Roman" w:hAnsi="Arial" w:cs="Times New Roman"/>
        </w:rPr>
        <w:t xml:space="preserve">Nella lettura sulla risposta immune e la terapia multimodale </w:t>
      </w:r>
      <w:proofErr w:type="gramStart"/>
      <w:r w:rsidRPr="005B7F9A">
        <w:rPr>
          <w:rFonts w:ascii="Arial" w:eastAsia="Times New Roman" w:hAnsi="Arial" w:cs="Times New Roman"/>
        </w:rPr>
        <w:t>verrà</w:t>
      </w:r>
      <w:proofErr w:type="gramEnd"/>
      <w:r w:rsidRPr="005B7F9A">
        <w:rPr>
          <w:rFonts w:ascii="Arial" w:eastAsia="Times New Roman" w:hAnsi="Arial" w:cs="Times New Roman"/>
        </w:rPr>
        <w:t xml:space="preserve"> illustrato, soprattutto un modo non nuovo, ma un taglio nuovo riguard</w:t>
      </w:r>
      <w:r>
        <w:rPr>
          <w:rFonts w:ascii="Arial" w:eastAsia="Times New Roman" w:hAnsi="Arial" w:cs="Times New Roman"/>
        </w:rPr>
        <w:t>ante</w:t>
      </w:r>
      <w:r w:rsidRPr="005B7F9A">
        <w:rPr>
          <w:rFonts w:ascii="Arial" w:eastAsia="Times New Roman" w:hAnsi="Arial" w:cs="Times New Roman"/>
        </w:rPr>
        <w:t xml:space="preserve"> la fisiopatologia del </w:t>
      </w:r>
      <w:r>
        <w:rPr>
          <w:rFonts w:ascii="Arial" w:eastAsia="Times New Roman" w:hAnsi="Arial" w:cs="Times New Roman"/>
        </w:rPr>
        <w:t>d</w:t>
      </w:r>
      <w:r w:rsidRPr="005B7F9A">
        <w:rPr>
          <w:rFonts w:ascii="Arial" w:eastAsia="Times New Roman" w:hAnsi="Arial" w:cs="Times New Roman"/>
        </w:rPr>
        <w:t xml:space="preserve">olore, nel senso che è ovvio che alla base della fisiopatologia del dolore </w:t>
      </w:r>
      <w:r>
        <w:rPr>
          <w:rFonts w:ascii="Arial" w:eastAsia="Times New Roman" w:hAnsi="Arial" w:cs="Times New Roman"/>
        </w:rPr>
        <w:t>e</w:t>
      </w:r>
      <w:r w:rsidRPr="005B7F9A">
        <w:rPr>
          <w:rFonts w:ascii="Arial" w:eastAsia="Times New Roman" w:hAnsi="Arial" w:cs="Times New Roman"/>
        </w:rPr>
        <w:t xml:space="preserve"> prima del coinvolgimento delle singole fibre nervose e dei neurotrasmettitori</w:t>
      </w:r>
      <w:r>
        <w:rPr>
          <w:rFonts w:ascii="Arial" w:eastAsia="Times New Roman" w:hAnsi="Arial" w:cs="Times New Roman"/>
        </w:rPr>
        <w:t>,</w:t>
      </w:r>
      <w:r w:rsidRPr="005B7F9A">
        <w:rPr>
          <w:rFonts w:ascii="Arial" w:eastAsia="Times New Roman" w:hAnsi="Arial" w:cs="Times New Roman"/>
        </w:rPr>
        <w:t xml:space="preserve"> e </w:t>
      </w:r>
      <w:r>
        <w:rPr>
          <w:rFonts w:ascii="Arial" w:eastAsia="Times New Roman" w:hAnsi="Arial" w:cs="Times New Roman"/>
        </w:rPr>
        <w:t xml:space="preserve">quindi delle molecole </w:t>
      </w:r>
      <w:r w:rsidRPr="005B7F9A">
        <w:rPr>
          <w:rFonts w:ascii="Arial" w:eastAsia="Times New Roman" w:hAnsi="Arial" w:cs="Times New Roman"/>
        </w:rPr>
        <w:t>che insistono sui</w:t>
      </w:r>
      <w:r>
        <w:rPr>
          <w:rFonts w:ascii="Arial" w:eastAsia="Times New Roman" w:hAnsi="Arial" w:cs="Times New Roman"/>
        </w:rPr>
        <w:t xml:space="preserve"> recettori che sono presentati </w:t>
      </w:r>
      <w:r w:rsidRPr="005B7F9A">
        <w:rPr>
          <w:rFonts w:ascii="Arial" w:eastAsia="Times New Roman" w:hAnsi="Arial" w:cs="Times New Roman"/>
        </w:rPr>
        <w:t>dalle fibre nervose</w:t>
      </w:r>
      <w:r>
        <w:rPr>
          <w:rFonts w:ascii="Arial" w:eastAsia="Times New Roman" w:hAnsi="Arial" w:cs="Times New Roman"/>
        </w:rPr>
        <w:t>, esistono cellule. L</w:t>
      </w:r>
      <w:r w:rsidRPr="005B7F9A">
        <w:rPr>
          <w:rFonts w:ascii="Arial" w:eastAsia="Times New Roman" w:hAnsi="Arial" w:cs="Times New Roman"/>
        </w:rPr>
        <w:t xml:space="preserve">a lettura riguarda le cellule hanno nella competenza </w:t>
      </w:r>
      <w:r>
        <w:rPr>
          <w:rFonts w:ascii="Arial" w:eastAsia="Times New Roman" w:hAnsi="Arial" w:cs="Times New Roman"/>
        </w:rPr>
        <w:t>immuno</w:t>
      </w:r>
      <w:r w:rsidRPr="005B7F9A">
        <w:rPr>
          <w:rFonts w:ascii="Arial" w:eastAsia="Times New Roman" w:hAnsi="Arial" w:cs="Times New Roman"/>
        </w:rPr>
        <w:t>logica e nella fisiopatologia del dolore</w:t>
      </w:r>
      <w:r>
        <w:rPr>
          <w:rFonts w:ascii="Arial" w:eastAsia="Times New Roman" w:hAnsi="Arial" w:cs="Times New Roman"/>
        </w:rPr>
        <w:t>,</w:t>
      </w:r>
      <w:r w:rsidRPr="005B7F9A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 xml:space="preserve">sia </w:t>
      </w:r>
      <w:r w:rsidRPr="005B7F9A">
        <w:rPr>
          <w:rFonts w:ascii="Arial" w:eastAsia="Times New Roman" w:hAnsi="Arial" w:cs="Times New Roman"/>
        </w:rPr>
        <w:t>acut</w:t>
      </w:r>
      <w:r>
        <w:rPr>
          <w:rFonts w:ascii="Arial" w:eastAsia="Times New Roman" w:hAnsi="Arial" w:cs="Times New Roman"/>
        </w:rPr>
        <w:t xml:space="preserve">o </w:t>
      </w:r>
      <w:proofErr w:type="gramStart"/>
      <w:r>
        <w:rPr>
          <w:rFonts w:ascii="Arial" w:eastAsia="Times New Roman" w:hAnsi="Arial" w:cs="Times New Roman"/>
        </w:rPr>
        <w:t>che</w:t>
      </w:r>
      <w:proofErr w:type="gramEnd"/>
      <w:r>
        <w:rPr>
          <w:rFonts w:ascii="Arial" w:eastAsia="Times New Roman" w:hAnsi="Arial" w:cs="Times New Roman"/>
        </w:rPr>
        <w:t xml:space="preserve"> cronico, e mi sto riferendo ai n</w:t>
      </w:r>
      <w:r w:rsidRPr="005B7F9A">
        <w:rPr>
          <w:rFonts w:ascii="Arial" w:eastAsia="Times New Roman" w:hAnsi="Arial" w:cs="Times New Roman"/>
        </w:rPr>
        <w:t>eutrofili</w:t>
      </w:r>
      <w:r>
        <w:rPr>
          <w:rFonts w:ascii="Arial" w:eastAsia="Times New Roman" w:hAnsi="Arial" w:cs="Times New Roman"/>
        </w:rPr>
        <w:t>,</w:t>
      </w:r>
      <w:r w:rsidRPr="005B7F9A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ai</w:t>
      </w:r>
      <w:r w:rsidRPr="005B7F9A">
        <w:rPr>
          <w:rFonts w:ascii="Arial" w:eastAsia="Times New Roman" w:hAnsi="Arial" w:cs="Times New Roman"/>
        </w:rPr>
        <w:t xml:space="preserve"> linfociti T e B, ai macrofagi e alle piastrine, quindi un modo </w:t>
      </w:r>
      <w:r>
        <w:rPr>
          <w:rFonts w:ascii="Arial" w:eastAsia="Times New Roman" w:hAnsi="Arial" w:cs="Times New Roman"/>
        </w:rPr>
        <w:t>“</w:t>
      </w:r>
      <w:r w:rsidRPr="005B7F9A">
        <w:rPr>
          <w:rFonts w:ascii="Arial" w:eastAsia="Times New Roman" w:hAnsi="Arial" w:cs="Times New Roman"/>
        </w:rPr>
        <w:t>cellulare</w:t>
      </w:r>
      <w:r>
        <w:rPr>
          <w:rFonts w:ascii="Arial" w:eastAsia="Times New Roman" w:hAnsi="Arial" w:cs="Times New Roman"/>
        </w:rPr>
        <w:t>”</w:t>
      </w:r>
      <w:r w:rsidRPr="005B7F9A">
        <w:rPr>
          <w:rFonts w:ascii="Arial" w:eastAsia="Times New Roman" w:hAnsi="Arial" w:cs="Times New Roman"/>
        </w:rPr>
        <w:t xml:space="preserve"> direi di vedere patologia del dolore sul piano del coinvolgimento delle cellule della competenza </w:t>
      </w:r>
      <w:r>
        <w:rPr>
          <w:rFonts w:ascii="Arial" w:eastAsia="Times New Roman" w:hAnsi="Arial" w:cs="Times New Roman"/>
        </w:rPr>
        <w:t xml:space="preserve">immune </w:t>
      </w:r>
      <w:r w:rsidRPr="005B7F9A">
        <w:rPr>
          <w:rFonts w:ascii="Arial" w:eastAsia="Times New Roman" w:hAnsi="Arial" w:cs="Times New Roman"/>
        </w:rPr>
        <w:t>in modo che poi</w:t>
      </w:r>
      <w:r>
        <w:rPr>
          <w:rFonts w:ascii="Arial" w:eastAsia="Times New Roman" w:hAnsi="Arial" w:cs="Times New Roman"/>
        </w:rPr>
        <w:t xml:space="preserve">, una volta stimolate, </w:t>
      </w:r>
      <w:r w:rsidRPr="005B7F9A">
        <w:rPr>
          <w:rFonts w:ascii="Arial" w:eastAsia="Times New Roman" w:hAnsi="Arial" w:cs="Times New Roman"/>
        </w:rPr>
        <w:t xml:space="preserve">danno </w:t>
      </w:r>
      <w:r>
        <w:rPr>
          <w:rFonts w:ascii="Arial" w:eastAsia="Times New Roman" w:hAnsi="Arial" w:cs="Times New Roman"/>
        </w:rPr>
        <w:t>il via</w:t>
      </w:r>
      <w:r w:rsidRPr="005B7F9A">
        <w:rPr>
          <w:rFonts w:ascii="Arial" w:eastAsia="Times New Roman" w:hAnsi="Arial" w:cs="Times New Roman"/>
        </w:rPr>
        <w:t xml:space="preserve"> al dolore acuto e cronico. </w:t>
      </w:r>
    </w:p>
    <w:p w14:paraId="6D7015FF" w14:textId="77777777" w:rsidR="00935704" w:rsidRDefault="00935704" w:rsidP="00935704">
      <w:pPr>
        <w:spacing w:line="360" w:lineRule="auto"/>
        <w:rPr>
          <w:rFonts w:ascii="Arial" w:eastAsia="Times New Roman" w:hAnsi="Arial" w:cs="Times New Roman"/>
        </w:rPr>
      </w:pPr>
    </w:p>
    <w:p w14:paraId="0008B946" w14:textId="77777777" w:rsidR="00935704" w:rsidRPr="001B0A86" w:rsidRDefault="00935704" w:rsidP="00935704">
      <w:pPr>
        <w:spacing w:line="360" w:lineRule="auto"/>
        <w:rPr>
          <w:rFonts w:ascii="Arial" w:eastAsia="Times New Roman" w:hAnsi="Arial" w:cs="Times New Roman"/>
          <w:i/>
          <w:sz w:val="22"/>
          <w:szCs w:val="22"/>
        </w:rPr>
      </w:pPr>
      <w:r>
        <w:rPr>
          <w:rFonts w:ascii="Arial" w:eastAsia="Times New Roman" w:hAnsi="Arial" w:cs="Times New Roman"/>
          <w:i/>
        </w:rPr>
        <w:t xml:space="preserve">Lettura - </w:t>
      </w:r>
      <w:r w:rsidRPr="00AA5B3D">
        <w:rPr>
          <w:rFonts w:ascii="Arial" w:eastAsia="Times New Roman" w:hAnsi="Arial" w:cs="Times New Roman"/>
          <w:i/>
        </w:rPr>
        <w:t xml:space="preserve">venerdì 23 settembre, h </w:t>
      </w:r>
      <w:proofErr w:type="gramStart"/>
      <w:r w:rsidRPr="00AA5B3D">
        <w:rPr>
          <w:rFonts w:ascii="Arial" w:eastAsia="Times New Roman" w:hAnsi="Arial" w:cs="Times New Roman"/>
          <w:i/>
        </w:rPr>
        <w:t>10</w:t>
      </w:r>
      <w:proofErr w:type="gramEnd"/>
      <w:r w:rsidRPr="00AA5B3D">
        <w:rPr>
          <w:rFonts w:ascii="Arial" w:eastAsia="Times New Roman" w:hAnsi="Arial" w:cs="Times New Roman"/>
          <w:i/>
        </w:rPr>
        <w:t xml:space="preserve">, Sala </w:t>
      </w:r>
      <w:proofErr w:type="spellStart"/>
      <w:r w:rsidRPr="00AA5B3D">
        <w:rPr>
          <w:rFonts w:ascii="Arial" w:eastAsia="Times New Roman" w:hAnsi="Arial" w:cs="Times New Roman"/>
          <w:i/>
        </w:rPr>
        <w:t>Mirabilis</w:t>
      </w:r>
      <w:proofErr w:type="spellEnd"/>
      <w:r>
        <w:rPr>
          <w:rFonts w:ascii="Arial" w:eastAsia="Times New Roman" w:hAnsi="Arial" w:cs="Times New Roman"/>
          <w:i/>
        </w:rPr>
        <w:t xml:space="preserve">, </w:t>
      </w:r>
      <w:r>
        <w:rPr>
          <w:rFonts w:ascii="Arial" w:eastAsia="Times New Roman" w:hAnsi="Arial" w:cs="Times New Roman"/>
          <w:i/>
        </w:rPr>
        <w:br/>
      </w:r>
      <w:r w:rsidRPr="001B0A86">
        <w:rPr>
          <w:rFonts w:ascii="Arial" w:eastAsia="Times New Roman" w:hAnsi="Arial" w:cs="Times New Roman"/>
          <w:i/>
          <w:sz w:val="22"/>
          <w:szCs w:val="22"/>
        </w:rPr>
        <w:t xml:space="preserve">Stefano </w:t>
      </w:r>
      <w:proofErr w:type="spellStart"/>
      <w:r w:rsidRPr="001B0A86">
        <w:rPr>
          <w:rFonts w:ascii="Arial" w:eastAsia="Times New Roman" w:hAnsi="Arial" w:cs="Times New Roman"/>
          <w:i/>
          <w:sz w:val="22"/>
          <w:szCs w:val="22"/>
        </w:rPr>
        <w:t>Coaccioli</w:t>
      </w:r>
      <w:proofErr w:type="spellEnd"/>
      <w:r w:rsidRPr="001B0A86">
        <w:rPr>
          <w:rFonts w:ascii="Arial" w:eastAsia="Times New Roman" w:hAnsi="Arial" w:cs="Times New Roman"/>
          <w:i/>
          <w:sz w:val="22"/>
          <w:szCs w:val="22"/>
        </w:rPr>
        <w:t>,</w:t>
      </w:r>
    </w:p>
    <w:p w14:paraId="69B8599D" w14:textId="77777777" w:rsidR="00935704" w:rsidRPr="001B0A86" w:rsidRDefault="00935704" w:rsidP="00935704">
      <w:pPr>
        <w:spacing w:line="360" w:lineRule="auto"/>
        <w:rPr>
          <w:rFonts w:ascii="Arial" w:eastAsia="Times New Roman" w:hAnsi="Arial" w:cs="Times New Roman"/>
          <w:i/>
          <w:sz w:val="22"/>
          <w:szCs w:val="22"/>
        </w:rPr>
      </w:pPr>
      <w:r w:rsidRPr="001B0A86">
        <w:rPr>
          <w:rFonts w:ascii="Arial" w:eastAsia="Times New Roman" w:hAnsi="Arial" w:cs="Times New Roman"/>
          <w:i/>
          <w:sz w:val="22"/>
          <w:szCs w:val="22"/>
        </w:rPr>
        <w:t>Moderatore Diego Fornasari</w:t>
      </w:r>
    </w:p>
    <w:p w14:paraId="6052DC2A" w14:textId="77777777" w:rsidR="00935704" w:rsidRPr="005B7F9A" w:rsidRDefault="00935704" w:rsidP="00935704">
      <w:pPr>
        <w:spacing w:line="360" w:lineRule="auto"/>
        <w:rPr>
          <w:rFonts w:ascii="Arial" w:hAnsi="Arial"/>
        </w:rPr>
      </w:pPr>
    </w:p>
    <w:p w14:paraId="65D50F99" w14:textId="77777777" w:rsidR="00FD2D15" w:rsidRDefault="00FD2D15" w:rsidP="00FD2D15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39C44057" w14:textId="77777777" w:rsidR="00FD2D15" w:rsidRPr="00945684" w:rsidRDefault="00FD2D15" w:rsidP="00FD2D15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Il programma scientifico e l’</w:t>
      </w: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 sono disponibili online </w:t>
      </w:r>
    </w:p>
    <w:p w14:paraId="38E528B1" w14:textId="77777777" w:rsidR="00FD2D15" w:rsidRPr="00945684" w:rsidRDefault="00FD2D15" w:rsidP="00FD2D15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Programma: https://www.congressoaisd.it/index.php?action=programma</w:t>
      </w:r>
    </w:p>
    <w:p w14:paraId="4A56D508" w14:textId="77777777" w:rsidR="00FD2D15" w:rsidRPr="00945684" w:rsidRDefault="00FD2D15" w:rsidP="00FD2D15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Book: https://www.signavitae.com/articles/10.22514/sv.2022.066%20</w:t>
      </w:r>
    </w:p>
    <w:p w14:paraId="00377FBB" w14:textId="77777777" w:rsidR="00FD2D15" w:rsidRPr="00945684" w:rsidRDefault="00FD2D15" w:rsidP="00FD2D15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 xml:space="preserve">Sede del Congresso: Napoli, Hotel </w:t>
      </w:r>
      <w:proofErr w:type="spellStart"/>
      <w:r w:rsidRPr="00945684">
        <w:rPr>
          <w:rFonts w:ascii="Arial" w:hAnsi="Arial" w:cs="Arial"/>
          <w:sz w:val="20"/>
          <w:szCs w:val="20"/>
        </w:rPr>
        <w:t>Royal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Continental.</w:t>
      </w:r>
    </w:p>
    <w:p w14:paraId="6C2BEB05" w14:textId="77777777" w:rsidR="00FD2D15" w:rsidRPr="00945684" w:rsidRDefault="00FD2D15" w:rsidP="00FD2D15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Diretta online per i partecipanti iscritti: www.congressoaisd.it</w:t>
      </w:r>
    </w:p>
    <w:p w14:paraId="6BE40099" w14:textId="77777777" w:rsidR="00FD2D15" w:rsidRPr="00945684" w:rsidRDefault="00FD2D15" w:rsidP="00FD2D15">
      <w:pPr>
        <w:jc w:val="both"/>
        <w:rPr>
          <w:rFonts w:ascii="Arial" w:hAnsi="Arial" w:cs="Arial"/>
          <w:sz w:val="20"/>
          <w:szCs w:val="20"/>
        </w:rPr>
      </w:pPr>
    </w:p>
    <w:p w14:paraId="24F7D775" w14:textId="77777777" w:rsidR="00FD2D15" w:rsidRPr="00945684" w:rsidRDefault="00FD2D15" w:rsidP="00FD2D15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945684">
        <w:rPr>
          <w:rFonts w:ascii="Arial" w:hAnsi="Arial" w:cs="Arial"/>
          <w:bCs/>
          <w:sz w:val="20"/>
          <w:szCs w:val="20"/>
        </w:rPr>
        <w:t xml:space="preserve">L’Associazione Italiana per lo Studio del Dolore è una società scientifica multidisciplinare, capitolo nazionale della IASP®, International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Association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for the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Study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, membro </w:t>
      </w:r>
      <w:proofErr w:type="gramStart"/>
      <w:r w:rsidRPr="00945684">
        <w:rPr>
          <w:rFonts w:ascii="Arial" w:hAnsi="Arial" w:cs="Arial"/>
          <w:bCs/>
          <w:sz w:val="20"/>
          <w:szCs w:val="20"/>
        </w:rPr>
        <w:t xml:space="preserve">della </w:t>
      </w:r>
      <w:proofErr w:type="spellStart"/>
      <w:proofErr w:type="gramEnd"/>
      <w:r w:rsidRPr="00945684">
        <w:rPr>
          <w:rFonts w:ascii="Arial" w:hAnsi="Arial" w:cs="Arial"/>
          <w:bCs/>
          <w:sz w:val="20"/>
          <w:szCs w:val="20"/>
        </w:rPr>
        <w:t>European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Federation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>, EFIC®, è attiva dal 1976 con studi clinici e di ricerca di base e con iniziative formative.</w:t>
      </w:r>
    </w:p>
    <w:p w14:paraId="5311704E" w14:textId="77777777" w:rsidR="00FD2D15" w:rsidRPr="00945684" w:rsidRDefault="00FD2D15" w:rsidP="00FD2D15">
      <w:pPr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Per maggiori informazioni scrivere a Lorenza Saini, info@aisd.it</w:t>
      </w:r>
      <w:proofErr w:type="gramStart"/>
      <w:r w:rsidRPr="00945684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Pr="00945684">
        <w:rPr>
          <w:rFonts w:ascii="Arial" w:hAnsi="Arial" w:cs="Arial"/>
          <w:sz w:val="20"/>
          <w:szCs w:val="20"/>
        </w:rPr>
        <w:t>cell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339 6195974</w:t>
      </w:r>
    </w:p>
    <w:p w14:paraId="5F0E4124" w14:textId="77777777" w:rsidR="00AF6B74" w:rsidRDefault="00AF6B74">
      <w:bookmarkStart w:id="0" w:name="_GoBack"/>
      <w:bookmarkEnd w:id="0"/>
    </w:p>
    <w:sectPr w:rsidR="00AF6B74" w:rsidSect="006E76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04"/>
    <w:rsid w:val="006E76F9"/>
    <w:rsid w:val="00935704"/>
    <w:rsid w:val="00AF6B74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E825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70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70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Macintosh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2</cp:revision>
  <dcterms:created xsi:type="dcterms:W3CDTF">2022-09-21T07:02:00Z</dcterms:created>
  <dcterms:modified xsi:type="dcterms:W3CDTF">2022-09-21T07:04:00Z</dcterms:modified>
</cp:coreProperties>
</file>